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7181" w:rsidRDefault="00317181">
      <w:pPr>
        <w:spacing w:line="480" w:lineRule="auto"/>
        <w:jc w:val="center"/>
        <w:rPr>
          <w:rFonts w:cs="Times New Roman"/>
          <w:szCs w:val="24"/>
        </w:rPr>
      </w:pPr>
      <w:bookmarkStart w:id="0" w:name="_GoBack"/>
      <w:bookmarkEnd w:id="0"/>
    </w:p>
    <w:p w:rsidR="00317181" w:rsidRDefault="00317181">
      <w:pPr>
        <w:spacing w:line="480" w:lineRule="auto"/>
        <w:jc w:val="center"/>
        <w:rPr>
          <w:rFonts w:cs="Times New Roman"/>
          <w:szCs w:val="24"/>
        </w:rPr>
      </w:pPr>
    </w:p>
    <w:p w:rsidR="00317181" w:rsidRDefault="00317181">
      <w:pPr>
        <w:spacing w:line="480" w:lineRule="auto"/>
        <w:jc w:val="center"/>
        <w:rPr>
          <w:rFonts w:cs="Times New Roman"/>
          <w:szCs w:val="24"/>
        </w:rPr>
      </w:pPr>
    </w:p>
    <w:p w:rsidR="00317181" w:rsidRDefault="00317181">
      <w:pPr>
        <w:spacing w:line="480" w:lineRule="auto"/>
        <w:jc w:val="center"/>
        <w:rPr>
          <w:rFonts w:cs="Times New Roman"/>
          <w:szCs w:val="24"/>
        </w:rPr>
      </w:pPr>
    </w:p>
    <w:p w:rsidR="00317181" w:rsidRDefault="00376D8F">
      <w:pPr>
        <w:spacing w:line="480" w:lineRule="auto"/>
        <w:jc w:val="center"/>
        <w:rPr>
          <w:rFonts w:cs="Times New Roman"/>
          <w:szCs w:val="24"/>
        </w:rPr>
      </w:pPr>
      <w:r>
        <w:rPr>
          <w:rFonts w:cs="Times New Roman"/>
          <w:szCs w:val="24"/>
        </w:rPr>
        <w:t>Perception and Cognition over the Life Span</w:t>
      </w:r>
    </w:p>
    <w:p w:rsidR="00317181" w:rsidRDefault="00376D8F">
      <w:pPr>
        <w:spacing w:line="480" w:lineRule="auto"/>
        <w:jc w:val="center"/>
        <w:rPr>
          <w:rFonts w:cs="Times New Roman"/>
          <w:szCs w:val="24"/>
        </w:rPr>
      </w:pPr>
      <w:r>
        <w:rPr>
          <w:rFonts w:cs="Times New Roman"/>
          <w:szCs w:val="24"/>
        </w:rPr>
        <w:t>Name</w:t>
      </w:r>
    </w:p>
    <w:p w:rsidR="00317181" w:rsidRDefault="00376D8F">
      <w:pPr>
        <w:spacing w:line="480" w:lineRule="auto"/>
        <w:jc w:val="center"/>
        <w:rPr>
          <w:rFonts w:cs="Times New Roman"/>
          <w:szCs w:val="24"/>
        </w:rPr>
      </w:pPr>
      <w:r>
        <w:rPr>
          <w:rFonts w:cs="Times New Roman"/>
          <w:szCs w:val="24"/>
        </w:rPr>
        <w:t>Institution Affiliation</w:t>
      </w:r>
    </w:p>
    <w:p w:rsidR="00317181" w:rsidRDefault="00376D8F">
      <w:pPr>
        <w:spacing w:line="480" w:lineRule="auto"/>
        <w:rPr>
          <w:rFonts w:cs="Times New Roman"/>
          <w:b/>
          <w:szCs w:val="24"/>
        </w:rPr>
      </w:pPr>
      <w:r>
        <w:rPr>
          <w:rFonts w:cs="Times New Roman"/>
          <w:b/>
          <w:szCs w:val="24"/>
        </w:rPr>
        <w:br w:type="page"/>
      </w:r>
    </w:p>
    <w:p w:rsidR="00317181" w:rsidRDefault="00376D8F">
      <w:pPr>
        <w:spacing w:line="480" w:lineRule="auto"/>
        <w:rPr>
          <w:rFonts w:cs="Times New Roman"/>
          <w:b/>
          <w:szCs w:val="24"/>
        </w:rPr>
      </w:pPr>
      <w:r>
        <w:rPr>
          <w:rFonts w:cs="Times New Roman"/>
          <w:b/>
          <w:szCs w:val="24"/>
        </w:rPr>
        <w:lastRenderedPageBreak/>
        <w:t>Introduction</w:t>
      </w:r>
    </w:p>
    <w:p w:rsidR="00317181" w:rsidRDefault="00376D8F">
      <w:pPr>
        <w:spacing w:line="480" w:lineRule="auto"/>
        <w:ind w:firstLine="720"/>
        <w:rPr>
          <w:rFonts w:cs="Times New Roman"/>
          <w:szCs w:val="24"/>
        </w:rPr>
      </w:pPr>
      <w:r>
        <w:rPr>
          <w:rFonts w:cs="Times New Roman"/>
          <w:noProof/>
          <w:szCs w:val="24"/>
        </w:rPr>
        <w:t>Many theorists discuss the study of the various stages of development of human being</w:t>
      </w:r>
      <w:r>
        <w:rPr>
          <w:rFonts w:cs="Times New Roman"/>
          <w:szCs w:val="24"/>
        </w:rPr>
        <w:t xml:space="preserve">. Amongst them Piaget and </w:t>
      </w:r>
      <w:r>
        <w:rPr>
          <w:rFonts w:cs="Times New Roman"/>
          <w:bCs/>
          <w:szCs w:val="24"/>
        </w:rPr>
        <w:t xml:space="preserve">Vygotsky who forwarded two </w:t>
      </w:r>
      <w:r>
        <w:rPr>
          <w:rFonts w:cs="Times New Roman"/>
          <w:bCs/>
          <w:noProof/>
          <w:szCs w:val="24"/>
        </w:rPr>
        <w:t>essential</w:t>
      </w:r>
      <w:r>
        <w:rPr>
          <w:rFonts w:cs="Times New Roman"/>
          <w:bCs/>
          <w:szCs w:val="24"/>
        </w:rPr>
        <w:t xml:space="preserve"> theories that explain the process of development (</w:t>
      </w:r>
      <w:r>
        <w:t>Siegler, 2016)</w:t>
      </w:r>
      <w:r>
        <w:rPr>
          <w:rFonts w:cs="Times New Roman"/>
          <w:bCs/>
          <w:szCs w:val="24"/>
        </w:rPr>
        <w:t xml:space="preserve">. These </w:t>
      </w:r>
      <w:r>
        <w:rPr>
          <w:rFonts w:cs="Times New Roman"/>
          <w:bCs/>
          <w:noProof/>
          <w:szCs w:val="24"/>
        </w:rPr>
        <w:t>scholars</w:t>
      </w:r>
      <w:r>
        <w:rPr>
          <w:rFonts w:cs="Times New Roman"/>
          <w:bCs/>
          <w:szCs w:val="24"/>
        </w:rPr>
        <w:t xml:space="preserve"> represent two distinct </w:t>
      </w:r>
      <w:r>
        <w:rPr>
          <w:rFonts w:cs="Times New Roman"/>
          <w:bCs/>
          <w:noProof/>
          <w:szCs w:val="24"/>
        </w:rPr>
        <w:t>ideas</w:t>
      </w:r>
      <w:r>
        <w:rPr>
          <w:rFonts w:cs="Times New Roman"/>
          <w:bCs/>
          <w:szCs w:val="24"/>
        </w:rPr>
        <w:t xml:space="preserve"> about development, that is, development is </w:t>
      </w:r>
      <w:r>
        <w:rPr>
          <w:rFonts w:cs="Times New Roman"/>
          <w:bCs/>
          <w:noProof/>
          <w:szCs w:val="24"/>
        </w:rPr>
        <w:t>noncontinuous,</w:t>
      </w:r>
      <w:r>
        <w:rPr>
          <w:rFonts w:cs="Times New Roman"/>
          <w:bCs/>
          <w:szCs w:val="24"/>
        </w:rPr>
        <w:t xml:space="preserve"> </w:t>
      </w:r>
      <w:r>
        <w:rPr>
          <w:rFonts w:cs="Times New Roman"/>
          <w:bCs/>
          <w:noProof/>
          <w:szCs w:val="24"/>
        </w:rPr>
        <w:t>and</w:t>
      </w:r>
      <w:r>
        <w:rPr>
          <w:rFonts w:cs="Times New Roman"/>
          <w:bCs/>
          <w:szCs w:val="24"/>
        </w:rPr>
        <w:t xml:space="preserve"> development is continuous respectively. This paper discusses some the process</w:t>
      </w:r>
      <w:r>
        <w:rPr>
          <w:rFonts w:cs="Times New Roman"/>
          <w:bCs/>
          <w:szCs w:val="24"/>
        </w:rPr>
        <w:t>es</w:t>
      </w:r>
      <w:r>
        <w:rPr>
          <w:rFonts w:cs="Times New Roman"/>
          <w:bCs/>
          <w:szCs w:val="24"/>
        </w:rPr>
        <w:t xml:space="preserve"> of </w:t>
      </w:r>
      <w:r>
        <w:rPr>
          <w:rFonts w:cs="Times New Roman"/>
          <w:bCs/>
          <w:szCs w:val="24"/>
        </w:rPr>
        <w:t xml:space="preserve">development during the lifespan of a human being. </w:t>
      </w:r>
      <w:r>
        <w:rPr>
          <w:rFonts w:cs="Times New Roman"/>
          <w:bCs/>
          <w:noProof/>
          <w:szCs w:val="24"/>
        </w:rPr>
        <w:t>Also,</w:t>
      </w:r>
      <w:r>
        <w:rPr>
          <w:rFonts w:cs="Times New Roman"/>
          <w:bCs/>
          <w:szCs w:val="24"/>
        </w:rPr>
        <w:t xml:space="preserve"> the application of </w:t>
      </w:r>
      <w:r>
        <w:rPr>
          <w:rFonts w:cs="Times New Roman"/>
          <w:bCs/>
          <w:noProof/>
          <w:szCs w:val="24"/>
        </w:rPr>
        <w:t>these theories</w:t>
      </w:r>
      <w:r>
        <w:rPr>
          <w:rFonts w:cs="Times New Roman"/>
          <w:bCs/>
          <w:szCs w:val="24"/>
        </w:rPr>
        <w:t xml:space="preserve"> in teaching young children is addressed to find out their importance.</w:t>
      </w:r>
    </w:p>
    <w:p w:rsidR="00317181" w:rsidRDefault="00376D8F">
      <w:pPr>
        <w:spacing w:line="480" w:lineRule="auto"/>
        <w:rPr>
          <w:rFonts w:cs="Times New Roman"/>
          <w:szCs w:val="24"/>
        </w:rPr>
      </w:pPr>
      <w:r>
        <w:rPr>
          <w:rFonts w:cs="Times New Roman"/>
          <w:szCs w:val="24"/>
        </w:rPr>
        <w:t xml:space="preserve">Part </w:t>
      </w:r>
      <w:r>
        <w:rPr>
          <w:rFonts w:cs="Times New Roman"/>
          <w:noProof/>
          <w:szCs w:val="24"/>
        </w:rPr>
        <w:t>I</w:t>
      </w:r>
    </w:p>
    <w:p w:rsidR="00317181" w:rsidRDefault="00376D8F">
      <w:pPr>
        <w:spacing w:line="480" w:lineRule="auto"/>
        <w:ind w:firstLine="720"/>
        <w:rPr>
          <w:rFonts w:cs="Times New Roman"/>
          <w:szCs w:val="24"/>
        </w:rPr>
      </w:pPr>
      <w:r>
        <w:rPr>
          <w:rFonts w:cs="Times New Roman"/>
          <w:szCs w:val="24"/>
        </w:rPr>
        <w:t xml:space="preserve">During the early development of any child, he or she </w:t>
      </w:r>
      <w:r>
        <w:rPr>
          <w:rFonts w:cs="Times New Roman"/>
          <w:noProof/>
          <w:szCs w:val="24"/>
        </w:rPr>
        <w:t>develops</w:t>
      </w:r>
      <w:r>
        <w:rPr>
          <w:rFonts w:cs="Times New Roman"/>
          <w:szCs w:val="24"/>
        </w:rPr>
        <w:t xml:space="preserve"> various responses to the se</w:t>
      </w:r>
      <w:r>
        <w:rPr>
          <w:rFonts w:cs="Times New Roman"/>
          <w:szCs w:val="24"/>
        </w:rPr>
        <w:t xml:space="preserve">nses that he or she interacts. Such sensations </w:t>
      </w:r>
      <w:r>
        <w:rPr>
          <w:rFonts w:cs="Times New Roman"/>
          <w:noProof/>
          <w:szCs w:val="24"/>
        </w:rPr>
        <w:t>include</w:t>
      </w:r>
      <w:r>
        <w:rPr>
          <w:rFonts w:cs="Times New Roman"/>
          <w:szCs w:val="24"/>
        </w:rPr>
        <w:t xml:space="preserve"> hearing, vision, touch, </w:t>
      </w:r>
      <w:r>
        <w:rPr>
          <w:rFonts w:cs="Times New Roman"/>
          <w:noProof/>
          <w:szCs w:val="24"/>
        </w:rPr>
        <w:t>and</w:t>
      </w:r>
      <w:r>
        <w:rPr>
          <w:rFonts w:cs="Times New Roman"/>
          <w:szCs w:val="24"/>
        </w:rPr>
        <w:t xml:space="preserve"> tastes. All </w:t>
      </w:r>
      <w:r>
        <w:rPr>
          <w:rFonts w:cs="Times New Roman"/>
          <w:noProof/>
          <w:szCs w:val="24"/>
        </w:rPr>
        <w:t>these sensations</w:t>
      </w:r>
      <w:r>
        <w:rPr>
          <w:rFonts w:cs="Times New Roman"/>
          <w:szCs w:val="24"/>
        </w:rPr>
        <w:t xml:space="preserve"> happen in different ways. For example, the sense of touch is the most common to children because they </w:t>
      </w:r>
      <w:r>
        <w:rPr>
          <w:rFonts w:cs="Times New Roman"/>
          <w:noProof/>
          <w:szCs w:val="24"/>
        </w:rPr>
        <w:t>associate</w:t>
      </w:r>
      <w:r>
        <w:rPr>
          <w:rFonts w:cs="Times New Roman"/>
          <w:szCs w:val="24"/>
        </w:rPr>
        <w:t xml:space="preserve"> touch with warm</w:t>
      </w:r>
      <w:r>
        <w:rPr>
          <w:rFonts w:cs="Times New Roman"/>
          <w:szCs w:val="24"/>
        </w:rPr>
        <w:t>th and</w:t>
      </w:r>
      <w:r>
        <w:rPr>
          <w:rFonts w:cs="Times New Roman"/>
          <w:szCs w:val="24"/>
        </w:rPr>
        <w:t xml:space="preserve"> caring </w:t>
      </w:r>
      <w:r>
        <w:rPr>
          <w:rFonts w:cs="Times New Roman"/>
          <w:noProof/>
          <w:szCs w:val="24"/>
        </w:rPr>
        <w:t>fro</w:t>
      </w:r>
      <w:r>
        <w:rPr>
          <w:rFonts w:cs="Times New Roman"/>
          <w:noProof/>
          <w:szCs w:val="24"/>
        </w:rPr>
        <w:t>m</w:t>
      </w:r>
      <w:r>
        <w:rPr>
          <w:rFonts w:cs="Times New Roman"/>
          <w:szCs w:val="24"/>
        </w:rPr>
        <w:t xml:space="preserve"> their parent. The sense of touch is also crucial for the child because it uses this sense as a tool </w:t>
      </w:r>
      <w:r>
        <w:rPr>
          <w:rFonts w:cs="Times New Roman"/>
          <w:szCs w:val="24"/>
        </w:rPr>
        <w:t>for interacting</w:t>
      </w:r>
      <w:r>
        <w:rPr>
          <w:rFonts w:cs="Times New Roman"/>
          <w:szCs w:val="24"/>
        </w:rPr>
        <w:t xml:space="preserve"> with the world</w:t>
      </w:r>
      <w:r>
        <w:rPr>
          <w:rFonts w:cs="Times New Roman"/>
          <w:szCs w:val="24"/>
        </w:rPr>
        <w:t>.</w:t>
      </w:r>
      <w:r>
        <w:rPr>
          <w:rFonts w:cs="Times New Roman"/>
          <w:szCs w:val="24"/>
        </w:rPr>
        <w:t xml:space="preserve"> </w:t>
      </w:r>
      <w:r>
        <w:rPr>
          <w:rFonts w:cs="Times New Roman"/>
          <w:szCs w:val="24"/>
        </w:rPr>
        <w:t>On</w:t>
      </w:r>
      <w:r>
        <w:rPr>
          <w:rFonts w:cs="Times New Roman"/>
          <w:szCs w:val="24"/>
        </w:rPr>
        <w:t xml:space="preserve"> hearing, children are more associated with high pitch sound than the low pitch sound. As they grow, they start differen</w:t>
      </w:r>
      <w:r>
        <w:rPr>
          <w:rFonts w:cs="Times New Roman"/>
          <w:szCs w:val="24"/>
        </w:rPr>
        <w:t xml:space="preserve">tiating the </w:t>
      </w:r>
      <w:r>
        <w:rPr>
          <w:rFonts w:cs="Times New Roman"/>
          <w:szCs w:val="24"/>
        </w:rPr>
        <w:t>various sounds</w:t>
      </w:r>
      <w:r>
        <w:rPr>
          <w:rFonts w:cs="Times New Roman"/>
          <w:szCs w:val="24"/>
        </w:rPr>
        <w:t xml:space="preserve"> that they </w:t>
      </w:r>
      <w:r>
        <w:rPr>
          <w:rFonts w:cs="Times New Roman"/>
          <w:szCs w:val="24"/>
        </w:rPr>
        <w:t>hear</w:t>
      </w:r>
      <w:r>
        <w:rPr>
          <w:rFonts w:cs="Times New Roman"/>
          <w:szCs w:val="24"/>
        </w:rPr>
        <w:t>. They also distinguish the sounds of human beings which will act as a mode of communication as they grow.</w:t>
      </w:r>
    </w:p>
    <w:p w:rsidR="00317181" w:rsidRDefault="00376D8F">
      <w:pPr>
        <w:spacing w:line="480" w:lineRule="auto"/>
        <w:ind w:firstLine="720"/>
        <w:rPr>
          <w:rFonts w:cs="Times New Roman"/>
          <w:szCs w:val="24"/>
        </w:rPr>
      </w:pPr>
      <w:r>
        <w:rPr>
          <w:rFonts w:cs="Times New Roman"/>
          <w:szCs w:val="24"/>
        </w:rPr>
        <w:t>At the childhood stage, the</w:t>
      </w:r>
      <w:r>
        <w:rPr>
          <w:rFonts w:cs="Times New Roman"/>
          <w:szCs w:val="24"/>
        </w:rPr>
        <w:t xml:space="preserve"> perceptions that children have is usually about themselves. At this </w:t>
      </w:r>
      <w:r>
        <w:rPr>
          <w:rFonts w:cs="Times New Roman"/>
          <w:noProof/>
          <w:szCs w:val="24"/>
        </w:rPr>
        <w:t>point,</w:t>
      </w:r>
      <w:r>
        <w:rPr>
          <w:rFonts w:cs="Times New Roman"/>
          <w:szCs w:val="24"/>
        </w:rPr>
        <w:t xml:space="preserve"> they </w:t>
      </w:r>
      <w:r>
        <w:rPr>
          <w:rFonts w:cs="Times New Roman"/>
          <w:szCs w:val="24"/>
        </w:rPr>
        <w:t xml:space="preserve">try to understand the world in their understanding and try to find what the environment means to them. </w:t>
      </w:r>
      <w:r>
        <w:rPr>
          <w:rFonts w:cs="Times New Roman"/>
          <w:noProof/>
          <w:szCs w:val="24"/>
        </w:rPr>
        <w:t>However,</w:t>
      </w:r>
      <w:r>
        <w:rPr>
          <w:rFonts w:cs="Times New Roman"/>
          <w:szCs w:val="24"/>
        </w:rPr>
        <w:t xml:space="preserve"> the perception during adolescent stage involves the perceptions of other people about themselves. At this </w:t>
      </w:r>
      <w:r>
        <w:rPr>
          <w:rFonts w:cs="Times New Roman"/>
          <w:noProof/>
          <w:szCs w:val="24"/>
        </w:rPr>
        <w:t>stage,</w:t>
      </w:r>
      <w:r>
        <w:rPr>
          <w:rFonts w:cs="Times New Roman"/>
          <w:szCs w:val="24"/>
        </w:rPr>
        <w:t xml:space="preserve"> the adolescents have perfected </w:t>
      </w:r>
      <w:r>
        <w:rPr>
          <w:rFonts w:cs="Times New Roman"/>
          <w:szCs w:val="24"/>
        </w:rPr>
        <w:t xml:space="preserve">memorization and the use of </w:t>
      </w:r>
      <w:r>
        <w:rPr>
          <w:rFonts w:cs="Times New Roman"/>
          <w:noProof/>
          <w:szCs w:val="24"/>
        </w:rPr>
        <w:t>sophisticated</w:t>
      </w:r>
      <w:r>
        <w:rPr>
          <w:rFonts w:cs="Times New Roman"/>
          <w:szCs w:val="24"/>
        </w:rPr>
        <w:t xml:space="preserve"> figurative languages such as </w:t>
      </w:r>
      <w:r>
        <w:rPr>
          <w:rFonts w:cs="Times New Roman"/>
          <w:szCs w:val="24"/>
        </w:rPr>
        <w:t>metaphors. The</w:t>
      </w:r>
      <w:r>
        <w:rPr>
          <w:rFonts w:cs="Times New Roman"/>
          <w:szCs w:val="24"/>
        </w:rPr>
        <w:t xml:space="preserve"> </w:t>
      </w:r>
      <w:r>
        <w:rPr>
          <w:rFonts w:cs="Times New Roman"/>
          <w:szCs w:val="24"/>
        </w:rPr>
        <w:lastRenderedPageBreak/>
        <w:t xml:space="preserve">adolescents </w:t>
      </w:r>
      <w:r>
        <w:rPr>
          <w:rFonts w:cs="Times New Roman"/>
          <w:noProof/>
          <w:szCs w:val="24"/>
        </w:rPr>
        <w:t>try</w:t>
      </w:r>
      <w:r>
        <w:rPr>
          <w:rFonts w:cs="Times New Roman"/>
          <w:szCs w:val="24"/>
        </w:rPr>
        <w:t xml:space="preserve"> to find the meaning of what is present in their environment and understands how the environment influences some of their actions for example how alcoholis</w:t>
      </w:r>
      <w:r>
        <w:rPr>
          <w:rFonts w:cs="Times New Roman"/>
          <w:szCs w:val="24"/>
        </w:rPr>
        <w:t xml:space="preserve">m might bring the </w:t>
      </w:r>
      <w:r>
        <w:rPr>
          <w:rFonts w:cs="Times New Roman"/>
          <w:noProof/>
          <w:szCs w:val="24"/>
        </w:rPr>
        <w:t>result</w:t>
      </w:r>
      <w:r>
        <w:rPr>
          <w:rFonts w:cs="Times New Roman"/>
          <w:szCs w:val="24"/>
        </w:rPr>
        <w:t xml:space="preserve"> to social problems. On the other hand, adult experience various forms of changes which makes up the maturity stage. During the early stages of maturity, the adult has fully adapted to the environment and knows how to behave appropriately.</w:t>
      </w:r>
    </w:p>
    <w:p w:rsidR="00317181" w:rsidRDefault="00376D8F">
      <w:pPr>
        <w:spacing w:line="480" w:lineRule="auto"/>
        <w:rPr>
          <w:rFonts w:cs="Times New Roman"/>
          <w:szCs w:val="24"/>
        </w:rPr>
      </w:pPr>
      <w:r>
        <w:rPr>
          <w:rFonts w:cs="Times New Roman"/>
          <w:szCs w:val="24"/>
        </w:rPr>
        <w:t>Part II</w:t>
      </w:r>
    </w:p>
    <w:p w:rsidR="00317181" w:rsidRDefault="00376D8F">
      <w:pPr>
        <w:spacing w:line="480" w:lineRule="auto"/>
        <w:rPr>
          <w:rFonts w:cs="Times New Roman"/>
          <w:szCs w:val="24"/>
        </w:rPr>
      </w:pPr>
      <w:r>
        <w:rPr>
          <w:rFonts w:cs="Times New Roman"/>
          <w:szCs w:val="24"/>
        </w:rPr>
        <w:t>Question</w:t>
      </w:r>
      <w:r>
        <w:rPr>
          <w:rFonts w:cs="Times New Roman"/>
          <w:szCs w:val="24"/>
        </w:rPr>
        <w:t xml:space="preserve"> Two</w:t>
      </w:r>
    </w:p>
    <w:p w:rsidR="00317181" w:rsidRDefault="00376D8F">
      <w:pPr>
        <w:spacing w:line="480" w:lineRule="auto"/>
        <w:rPr>
          <w:rFonts w:cs="Times New Roman"/>
          <w:b/>
          <w:szCs w:val="24"/>
        </w:rPr>
      </w:pPr>
      <w:r>
        <w:rPr>
          <w:rFonts w:cs="Times New Roman"/>
          <w:b/>
          <w:szCs w:val="24"/>
        </w:rPr>
        <w:t xml:space="preserve">Piaget’s </w:t>
      </w:r>
      <w:r>
        <w:rPr>
          <w:rFonts w:cs="Times New Roman"/>
          <w:b/>
          <w:szCs w:val="24"/>
        </w:rPr>
        <w:t>Perception</w:t>
      </w:r>
    </w:p>
    <w:p w:rsidR="00317181" w:rsidRDefault="00376D8F">
      <w:pPr>
        <w:spacing w:line="480" w:lineRule="auto"/>
        <w:ind w:firstLine="360"/>
        <w:rPr>
          <w:rFonts w:cs="Times New Roman"/>
          <w:szCs w:val="24"/>
        </w:rPr>
      </w:pPr>
      <w:r>
        <w:rPr>
          <w:rFonts w:cs="Times New Roman"/>
          <w:szCs w:val="24"/>
        </w:rPr>
        <w:t>Using Piaget's approach to designing</w:t>
      </w:r>
      <w:r>
        <w:rPr>
          <w:rFonts w:cs="Times New Roman"/>
          <w:szCs w:val="24"/>
        </w:rPr>
        <w:t xml:space="preserve"> a program to teach children about colors requires that they know the colors of the things that surround them. The program involves engaging the children in identifying the colors of the various </w:t>
      </w:r>
      <w:r>
        <w:rPr>
          <w:rFonts w:cs="Times New Roman"/>
          <w:szCs w:val="24"/>
        </w:rPr>
        <w:t xml:space="preserve">items present in the environment. </w:t>
      </w:r>
      <w:r>
        <w:rPr>
          <w:rFonts w:cs="Times New Roman"/>
          <w:noProof/>
          <w:szCs w:val="24"/>
        </w:rPr>
        <w:t>These items</w:t>
      </w:r>
      <w:r>
        <w:rPr>
          <w:rFonts w:cs="Times New Roman"/>
          <w:szCs w:val="24"/>
        </w:rPr>
        <w:t xml:space="preserve"> </w:t>
      </w:r>
      <w:r>
        <w:rPr>
          <w:rFonts w:cs="Times New Roman"/>
          <w:noProof/>
          <w:szCs w:val="24"/>
        </w:rPr>
        <w:t>include</w:t>
      </w:r>
      <w:r>
        <w:rPr>
          <w:rFonts w:cs="Times New Roman"/>
          <w:szCs w:val="24"/>
        </w:rPr>
        <w:t xml:space="preserve"> </w:t>
      </w:r>
      <w:r>
        <w:rPr>
          <w:rFonts w:cs="Times New Roman"/>
          <w:noProof/>
          <w:szCs w:val="24"/>
        </w:rPr>
        <w:t>clothes</w:t>
      </w:r>
      <w:r>
        <w:rPr>
          <w:rFonts w:cs="Times New Roman"/>
          <w:szCs w:val="24"/>
        </w:rPr>
        <w:t xml:space="preserve">, cars, paint, pictures, </w:t>
      </w:r>
      <w:r>
        <w:rPr>
          <w:rFonts w:cs="Times New Roman"/>
          <w:noProof/>
          <w:szCs w:val="24"/>
        </w:rPr>
        <w:t>and</w:t>
      </w:r>
      <w:r>
        <w:rPr>
          <w:rFonts w:cs="Times New Roman"/>
          <w:szCs w:val="24"/>
        </w:rPr>
        <w:t xml:space="preserve"> crayons. Every child will have </w:t>
      </w:r>
      <w:r>
        <w:rPr>
          <w:rFonts w:cs="Times New Roman"/>
          <w:noProof/>
          <w:szCs w:val="24"/>
        </w:rPr>
        <w:t>an experience</w:t>
      </w:r>
      <w:r>
        <w:rPr>
          <w:rFonts w:cs="Times New Roman"/>
          <w:szCs w:val="24"/>
        </w:rPr>
        <w:t xml:space="preserve"> when</w:t>
      </w:r>
      <w:r>
        <w:rPr>
          <w:rFonts w:cs="Times New Roman"/>
          <w:noProof/>
          <w:szCs w:val="24"/>
        </w:rPr>
        <w:t xml:space="preserve"> taken</w:t>
      </w:r>
      <w:r>
        <w:rPr>
          <w:rFonts w:cs="Times New Roman"/>
          <w:szCs w:val="24"/>
        </w:rPr>
        <w:t xml:space="preserve"> through a series of colored items for them to identify.</w:t>
      </w:r>
    </w:p>
    <w:p w:rsidR="00317181" w:rsidRDefault="00376D8F">
      <w:pPr>
        <w:spacing w:line="480" w:lineRule="auto"/>
        <w:rPr>
          <w:rFonts w:cs="Times New Roman"/>
          <w:b/>
          <w:szCs w:val="24"/>
        </w:rPr>
      </w:pPr>
      <w:r>
        <w:rPr>
          <w:rFonts w:cs="Times New Roman"/>
          <w:b/>
          <w:szCs w:val="24"/>
        </w:rPr>
        <w:t xml:space="preserve">Vygotsky’s </w:t>
      </w:r>
      <w:r>
        <w:rPr>
          <w:rFonts w:cs="Times New Roman"/>
          <w:b/>
          <w:szCs w:val="24"/>
        </w:rPr>
        <w:t>Perception</w:t>
      </w:r>
    </w:p>
    <w:p w:rsidR="00317181" w:rsidRDefault="00376D8F">
      <w:pPr>
        <w:spacing w:line="480" w:lineRule="auto"/>
        <w:ind w:firstLine="720"/>
        <w:rPr>
          <w:rFonts w:cs="Times New Roman"/>
          <w:szCs w:val="24"/>
        </w:rPr>
      </w:pPr>
      <w:r>
        <w:rPr>
          <w:rFonts w:cs="Times New Roman"/>
          <w:szCs w:val="24"/>
        </w:rPr>
        <w:t xml:space="preserve">Designing a program </w:t>
      </w:r>
      <w:r>
        <w:rPr>
          <w:rFonts w:cs="Times New Roman"/>
          <w:szCs w:val="24"/>
        </w:rPr>
        <w:t>using Vyogot</w:t>
      </w:r>
      <w:r>
        <w:rPr>
          <w:rFonts w:cs="Times New Roman"/>
          <w:szCs w:val="24"/>
        </w:rPr>
        <w:t>sky's approach to</w:t>
      </w:r>
      <w:r>
        <w:rPr>
          <w:rFonts w:cs="Times New Roman"/>
          <w:szCs w:val="24"/>
        </w:rPr>
        <w:t xml:space="preserve"> teach children the names of animals that exist in the world requires that the children </w:t>
      </w:r>
      <w:r>
        <w:rPr>
          <w:rFonts w:cs="Times New Roman"/>
          <w:szCs w:val="24"/>
        </w:rPr>
        <w:t>must</w:t>
      </w:r>
      <w:r>
        <w:rPr>
          <w:rFonts w:cs="Times New Roman"/>
          <w:szCs w:val="24"/>
        </w:rPr>
        <w:t xml:space="preserve"> have interacted with the real animals. The children are taught about the animals in class through the use of pictures and videos. </w:t>
      </w:r>
      <w:r>
        <w:rPr>
          <w:rFonts w:cs="Times New Roman"/>
          <w:noProof/>
          <w:szCs w:val="24"/>
        </w:rPr>
        <w:t>This</w:t>
      </w:r>
      <w:r>
        <w:rPr>
          <w:rFonts w:cs="Times New Roman"/>
          <w:szCs w:val="24"/>
        </w:rPr>
        <w:t xml:space="preserve"> approach en</w:t>
      </w:r>
      <w:r>
        <w:rPr>
          <w:rFonts w:cs="Times New Roman"/>
          <w:szCs w:val="24"/>
        </w:rPr>
        <w:t>ables the children to have the first interaction that is necessary for their development (</w:t>
      </w:r>
      <w:r>
        <w:rPr>
          <w:color w:val="222222"/>
        </w:rPr>
        <w:t>Kozulin</w:t>
      </w:r>
      <w:r>
        <w:t>, 2003)</w:t>
      </w:r>
      <w:r>
        <w:rPr>
          <w:rFonts w:cs="Times New Roman"/>
          <w:szCs w:val="24"/>
        </w:rPr>
        <w:t>. The second interaction involves open education where the children are taken to the zoo to see for themselves.</w:t>
      </w:r>
    </w:p>
    <w:p w:rsidR="00317181" w:rsidRDefault="00376D8F">
      <w:pPr>
        <w:spacing w:line="480" w:lineRule="auto"/>
        <w:rPr>
          <w:rFonts w:cs="Times New Roman"/>
          <w:szCs w:val="24"/>
        </w:rPr>
      </w:pPr>
      <w:r>
        <w:rPr>
          <w:rFonts w:cs="Times New Roman"/>
          <w:szCs w:val="24"/>
        </w:rPr>
        <w:t>Question Three</w:t>
      </w:r>
    </w:p>
    <w:p w:rsidR="00317181" w:rsidRDefault="00376D8F">
      <w:pPr>
        <w:pStyle w:val="ListParagraph"/>
        <w:numPr>
          <w:ilvl w:val="0"/>
          <w:numId w:val="1"/>
        </w:numPr>
        <w:spacing w:line="480" w:lineRule="auto"/>
        <w:rPr>
          <w:rFonts w:cs="Times New Roman"/>
          <w:b/>
          <w:szCs w:val="24"/>
        </w:rPr>
      </w:pPr>
      <w:r>
        <w:rPr>
          <w:rFonts w:cs="Times New Roman"/>
          <w:b/>
          <w:szCs w:val="24"/>
        </w:rPr>
        <w:lastRenderedPageBreak/>
        <w:t>Program Using Piaget’s Th</w:t>
      </w:r>
      <w:r>
        <w:rPr>
          <w:rFonts w:cs="Times New Roman"/>
          <w:b/>
          <w:szCs w:val="24"/>
        </w:rPr>
        <w:t>eory Of Cognitive Development</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6"/>
        <w:gridCol w:w="1982"/>
        <w:gridCol w:w="2857"/>
        <w:gridCol w:w="2903"/>
      </w:tblGrid>
      <w:tr w:rsidR="00317181">
        <w:tc>
          <w:tcPr>
            <w:tcW w:w="1616" w:type="dxa"/>
            <w:tcBorders>
              <w:top w:val="single" w:sz="4" w:space="0" w:color="auto"/>
              <w:left w:val="single" w:sz="4" w:space="0" w:color="auto"/>
              <w:bottom w:val="single" w:sz="4" w:space="0" w:color="auto"/>
              <w:right w:val="single" w:sz="4" w:space="0" w:color="auto"/>
            </w:tcBorders>
          </w:tcPr>
          <w:p w:rsidR="00317181" w:rsidRDefault="00376D8F">
            <w:pPr>
              <w:spacing w:line="480" w:lineRule="auto"/>
              <w:rPr>
                <w:rFonts w:cs="Times New Roman"/>
                <w:b/>
                <w:bCs/>
                <w:szCs w:val="24"/>
              </w:rPr>
            </w:pPr>
            <w:r>
              <w:rPr>
                <w:rFonts w:cs="Times New Roman"/>
                <w:b/>
                <w:bCs/>
                <w:szCs w:val="24"/>
              </w:rPr>
              <w:t>Unit</w:t>
            </w:r>
          </w:p>
        </w:tc>
        <w:tc>
          <w:tcPr>
            <w:tcW w:w="1982" w:type="dxa"/>
            <w:tcBorders>
              <w:top w:val="single" w:sz="4" w:space="0" w:color="auto"/>
              <w:left w:val="single" w:sz="4" w:space="0" w:color="auto"/>
              <w:bottom w:val="single" w:sz="4" w:space="0" w:color="auto"/>
              <w:right w:val="single" w:sz="4" w:space="0" w:color="auto"/>
            </w:tcBorders>
          </w:tcPr>
          <w:p w:rsidR="00317181" w:rsidRDefault="00376D8F">
            <w:pPr>
              <w:spacing w:line="480" w:lineRule="auto"/>
              <w:rPr>
                <w:rFonts w:cs="Times New Roman"/>
                <w:b/>
                <w:bCs/>
                <w:szCs w:val="24"/>
              </w:rPr>
            </w:pPr>
            <w:r>
              <w:rPr>
                <w:rFonts w:cs="Times New Roman"/>
                <w:b/>
                <w:bCs/>
                <w:szCs w:val="24"/>
              </w:rPr>
              <w:t>Contents</w:t>
            </w:r>
          </w:p>
        </w:tc>
        <w:tc>
          <w:tcPr>
            <w:tcW w:w="2857" w:type="dxa"/>
            <w:tcBorders>
              <w:top w:val="single" w:sz="4" w:space="0" w:color="auto"/>
              <w:left w:val="single" w:sz="4" w:space="0" w:color="auto"/>
              <w:bottom w:val="single" w:sz="4" w:space="0" w:color="auto"/>
              <w:right w:val="single" w:sz="4" w:space="0" w:color="auto"/>
            </w:tcBorders>
          </w:tcPr>
          <w:p w:rsidR="00317181" w:rsidRDefault="00376D8F">
            <w:pPr>
              <w:spacing w:line="480" w:lineRule="auto"/>
              <w:rPr>
                <w:rFonts w:cs="Times New Roman"/>
                <w:b/>
                <w:bCs/>
                <w:szCs w:val="24"/>
              </w:rPr>
            </w:pPr>
            <w:r>
              <w:rPr>
                <w:rFonts w:cs="Times New Roman"/>
                <w:b/>
                <w:bCs/>
                <w:szCs w:val="24"/>
              </w:rPr>
              <w:t>Activity</w:t>
            </w:r>
          </w:p>
        </w:tc>
        <w:tc>
          <w:tcPr>
            <w:tcW w:w="2903" w:type="dxa"/>
            <w:tcBorders>
              <w:top w:val="single" w:sz="4" w:space="0" w:color="auto"/>
              <w:left w:val="single" w:sz="4" w:space="0" w:color="auto"/>
              <w:bottom w:val="single" w:sz="4" w:space="0" w:color="auto"/>
              <w:right w:val="single" w:sz="4" w:space="0" w:color="auto"/>
            </w:tcBorders>
          </w:tcPr>
          <w:p w:rsidR="00317181" w:rsidRDefault="00376D8F">
            <w:pPr>
              <w:spacing w:line="480" w:lineRule="auto"/>
              <w:rPr>
                <w:rFonts w:cs="Times New Roman"/>
                <w:b/>
                <w:bCs/>
                <w:szCs w:val="24"/>
              </w:rPr>
            </w:pPr>
            <w:r>
              <w:rPr>
                <w:rFonts w:cs="Times New Roman"/>
                <w:b/>
                <w:bCs/>
                <w:szCs w:val="24"/>
              </w:rPr>
              <w:t>The Possible Learning Experience</w:t>
            </w:r>
          </w:p>
        </w:tc>
      </w:tr>
      <w:tr w:rsidR="00317181">
        <w:tc>
          <w:tcPr>
            <w:tcW w:w="1616" w:type="dxa"/>
            <w:tcBorders>
              <w:top w:val="single" w:sz="4" w:space="0" w:color="auto"/>
              <w:left w:val="single" w:sz="4" w:space="0" w:color="auto"/>
              <w:bottom w:val="single" w:sz="4" w:space="0" w:color="auto"/>
              <w:right w:val="single" w:sz="4" w:space="0" w:color="auto"/>
            </w:tcBorders>
          </w:tcPr>
          <w:p w:rsidR="00317181" w:rsidRDefault="00376D8F">
            <w:pPr>
              <w:spacing w:line="480" w:lineRule="auto"/>
              <w:rPr>
                <w:rFonts w:cs="Times New Roman"/>
                <w:szCs w:val="24"/>
              </w:rPr>
            </w:pPr>
            <w:r>
              <w:rPr>
                <w:rFonts w:cs="Times New Roman"/>
                <w:szCs w:val="24"/>
              </w:rPr>
              <w:t>Color</w:t>
            </w:r>
          </w:p>
        </w:tc>
        <w:tc>
          <w:tcPr>
            <w:tcW w:w="1982" w:type="dxa"/>
            <w:tcBorders>
              <w:top w:val="single" w:sz="4" w:space="0" w:color="auto"/>
              <w:left w:val="single" w:sz="4" w:space="0" w:color="auto"/>
              <w:bottom w:val="single" w:sz="4" w:space="0" w:color="auto"/>
              <w:right w:val="single" w:sz="4" w:space="0" w:color="auto"/>
            </w:tcBorders>
          </w:tcPr>
          <w:p w:rsidR="00317181" w:rsidRDefault="00376D8F">
            <w:pPr>
              <w:spacing w:line="480" w:lineRule="auto"/>
              <w:rPr>
                <w:rFonts w:cs="Times New Roman"/>
                <w:szCs w:val="24"/>
              </w:rPr>
            </w:pPr>
            <w:r>
              <w:rPr>
                <w:rFonts w:cs="Times New Roman"/>
                <w:szCs w:val="24"/>
              </w:rPr>
              <w:t>Names of Colors</w:t>
            </w:r>
          </w:p>
        </w:tc>
        <w:tc>
          <w:tcPr>
            <w:tcW w:w="2857" w:type="dxa"/>
            <w:tcBorders>
              <w:top w:val="single" w:sz="4" w:space="0" w:color="auto"/>
              <w:left w:val="single" w:sz="4" w:space="0" w:color="auto"/>
              <w:bottom w:val="single" w:sz="4" w:space="0" w:color="auto"/>
              <w:right w:val="single" w:sz="4" w:space="0" w:color="auto"/>
            </w:tcBorders>
          </w:tcPr>
          <w:p w:rsidR="00317181" w:rsidRDefault="00376D8F">
            <w:pPr>
              <w:spacing w:line="480" w:lineRule="auto"/>
              <w:rPr>
                <w:rFonts w:cs="Times New Roman"/>
                <w:szCs w:val="24"/>
              </w:rPr>
            </w:pPr>
            <w:r>
              <w:rPr>
                <w:rFonts w:cs="Times New Roman"/>
                <w:szCs w:val="24"/>
              </w:rPr>
              <w:t>This session involves pupils being shown different colors with their name</w:t>
            </w:r>
          </w:p>
        </w:tc>
        <w:tc>
          <w:tcPr>
            <w:tcW w:w="2903" w:type="dxa"/>
            <w:tcBorders>
              <w:top w:val="single" w:sz="4" w:space="0" w:color="auto"/>
              <w:left w:val="single" w:sz="4" w:space="0" w:color="auto"/>
              <w:bottom w:val="single" w:sz="4" w:space="0" w:color="auto"/>
              <w:right w:val="single" w:sz="4" w:space="0" w:color="auto"/>
            </w:tcBorders>
          </w:tcPr>
          <w:p w:rsidR="00317181" w:rsidRDefault="00376D8F">
            <w:pPr>
              <w:spacing w:line="480" w:lineRule="auto"/>
              <w:rPr>
                <w:rFonts w:cs="Times New Roman"/>
                <w:szCs w:val="24"/>
              </w:rPr>
            </w:pPr>
            <w:r>
              <w:rPr>
                <w:rFonts w:cs="Times New Roman"/>
                <w:szCs w:val="24"/>
              </w:rPr>
              <w:t>The session enables the pupils know the name of different colors</w:t>
            </w:r>
          </w:p>
        </w:tc>
      </w:tr>
      <w:tr w:rsidR="00317181">
        <w:tc>
          <w:tcPr>
            <w:tcW w:w="1616" w:type="dxa"/>
            <w:tcBorders>
              <w:top w:val="single" w:sz="4" w:space="0" w:color="auto"/>
              <w:left w:val="single" w:sz="4" w:space="0" w:color="auto"/>
              <w:bottom w:val="single" w:sz="4" w:space="0" w:color="auto"/>
              <w:right w:val="single" w:sz="4" w:space="0" w:color="auto"/>
            </w:tcBorders>
          </w:tcPr>
          <w:p w:rsidR="00317181" w:rsidRDefault="00376D8F">
            <w:pPr>
              <w:spacing w:line="480" w:lineRule="auto"/>
              <w:rPr>
                <w:rFonts w:cs="Times New Roman"/>
                <w:szCs w:val="24"/>
              </w:rPr>
            </w:pPr>
            <w:r>
              <w:rPr>
                <w:rFonts w:cs="Times New Roman"/>
                <w:szCs w:val="24"/>
              </w:rPr>
              <w:t xml:space="preserve">Color </w:t>
            </w:r>
            <w:r>
              <w:rPr>
                <w:rFonts w:cs="Times New Roman"/>
                <w:szCs w:val="24"/>
              </w:rPr>
              <w:t>Identification</w:t>
            </w:r>
          </w:p>
        </w:tc>
        <w:tc>
          <w:tcPr>
            <w:tcW w:w="1982" w:type="dxa"/>
            <w:tcBorders>
              <w:top w:val="single" w:sz="4" w:space="0" w:color="auto"/>
              <w:left w:val="single" w:sz="4" w:space="0" w:color="auto"/>
              <w:bottom w:val="single" w:sz="4" w:space="0" w:color="auto"/>
              <w:right w:val="single" w:sz="4" w:space="0" w:color="auto"/>
            </w:tcBorders>
          </w:tcPr>
          <w:p w:rsidR="00317181" w:rsidRDefault="00376D8F">
            <w:pPr>
              <w:spacing w:line="480" w:lineRule="auto"/>
              <w:rPr>
                <w:rFonts w:cs="Times New Roman"/>
                <w:szCs w:val="24"/>
              </w:rPr>
            </w:pPr>
            <w:r>
              <w:rPr>
                <w:rFonts w:cs="Times New Roman"/>
                <w:szCs w:val="24"/>
              </w:rPr>
              <w:t>Identifying the color of objects</w:t>
            </w:r>
          </w:p>
        </w:tc>
        <w:tc>
          <w:tcPr>
            <w:tcW w:w="2857" w:type="dxa"/>
            <w:tcBorders>
              <w:top w:val="single" w:sz="4" w:space="0" w:color="auto"/>
              <w:left w:val="single" w:sz="4" w:space="0" w:color="auto"/>
              <w:bottom w:val="single" w:sz="4" w:space="0" w:color="auto"/>
              <w:right w:val="single" w:sz="4" w:space="0" w:color="auto"/>
            </w:tcBorders>
          </w:tcPr>
          <w:p w:rsidR="00317181" w:rsidRDefault="00376D8F">
            <w:pPr>
              <w:spacing w:line="480" w:lineRule="auto"/>
              <w:rPr>
                <w:rFonts w:cs="Times New Roman"/>
                <w:szCs w:val="24"/>
              </w:rPr>
            </w:pPr>
            <w:r>
              <w:rPr>
                <w:rFonts w:cs="Times New Roman"/>
                <w:szCs w:val="24"/>
              </w:rPr>
              <w:t>This is a practical session where the students are taken out to identify the various objects present in their environment.</w:t>
            </w:r>
          </w:p>
        </w:tc>
        <w:tc>
          <w:tcPr>
            <w:tcW w:w="2903" w:type="dxa"/>
            <w:tcBorders>
              <w:top w:val="single" w:sz="4" w:space="0" w:color="auto"/>
              <w:left w:val="single" w:sz="4" w:space="0" w:color="auto"/>
              <w:bottom w:val="single" w:sz="4" w:space="0" w:color="auto"/>
              <w:right w:val="single" w:sz="4" w:space="0" w:color="auto"/>
            </w:tcBorders>
          </w:tcPr>
          <w:p w:rsidR="00317181" w:rsidRDefault="00376D8F">
            <w:pPr>
              <w:spacing w:line="480" w:lineRule="auto"/>
              <w:rPr>
                <w:rFonts w:cs="Times New Roman"/>
                <w:szCs w:val="24"/>
              </w:rPr>
            </w:pPr>
            <w:r>
              <w:rPr>
                <w:rFonts w:cs="Times New Roman"/>
                <w:szCs w:val="24"/>
              </w:rPr>
              <w:t>At the end of the session, the pupils should be able to identify various colors in ob</w:t>
            </w:r>
            <w:r>
              <w:rPr>
                <w:rFonts w:cs="Times New Roman"/>
                <w:szCs w:val="24"/>
              </w:rPr>
              <w:t>jects.</w:t>
            </w:r>
          </w:p>
        </w:tc>
      </w:tr>
      <w:tr w:rsidR="00317181">
        <w:tc>
          <w:tcPr>
            <w:tcW w:w="1616" w:type="dxa"/>
            <w:tcBorders>
              <w:top w:val="single" w:sz="4" w:space="0" w:color="auto"/>
              <w:left w:val="single" w:sz="4" w:space="0" w:color="auto"/>
              <w:bottom w:val="single" w:sz="4" w:space="0" w:color="auto"/>
              <w:right w:val="single" w:sz="4" w:space="0" w:color="auto"/>
            </w:tcBorders>
          </w:tcPr>
          <w:p w:rsidR="00317181" w:rsidRDefault="00376D8F">
            <w:pPr>
              <w:spacing w:line="480" w:lineRule="auto"/>
              <w:rPr>
                <w:rFonts w:cs="Times New Roman"/>
                <w:szCs w:val="24"/>
              </w:rPr>
            </w:pPr>
            <w:r>
              <w:rPr>
                <w:rFonts w:cs="Times New Roman"/>
                <w:szCs w:val="24"/>
              </w:rPr>
              <w:t>Coloring</w:t>
            </w:r>
          </w:p>
        </w:tc>
        <w:tc>
          <w:tcPr>
            <w:tcW w:w="1982" w:type="dxa"/>
            <w:tcBorders>
              <w:top w:val="single" w:sz="4" w:space="0" w:color="auto"/>
              <w:left w:val="single" w:sz="4" w:space="0" w:color="auto"/>
              <w:bottom w:val="single" w:sz="4" w:space="0" w:color="auto"/>
              <w:right w:val="single" w:sz="4" w:space="0" w:color="auto"/>
            </w:tcBorders>
          </w:tcPr>
          <w:p w:rsidR="00317181" w:rsidRDefault="00376D8F">
            <w:pPr>
              <w:spacing w:line="480" w:lineRule="auto"/>
              <w:rPr>
                <w:rFonts w:cs="Times New Roman"/>
                <w:szCs w:val="24"/>
              </w:rPr>
            </w:pPr>
            <w:r>
              <w:rPr>
                <w:rFonts w:cs="Times New Roman"/>
                <w:szCs w:val="24"/>
              </w:rPr>
              <w:t>Coloring with crayons</w:t>
            </w:r>
          </w:p>
          <w:p w:rsidR="00317181" w:rsidRDefault="00376D8F">
            <w:pPr>
              <w:pStyle w:val="ListParagraph"/>
              <w:numPr>
                <w:ilvl w:val="0"/>
                <w:numId w:val="2"/>
              </w:numPr>
              <w:spacing w:line="480" w:lineRule="auto"/>
              <w:rPr>
                <w:rFonts w:cs="Times New Roman"/>
                <w:szCs w:val="24"/>
              </w:rPr>
            </w:pPr>
            <w:r>
              <w:rPr>
                <w:rFonts w:cs="Times New Roman"/>
                <w:szCs w:val="24"/>
              </w:rPr>
              <w:t>Coloring with instructions</w:t>
            </w:r>
          </w:p>
          <w:p w:rsidR="00317181" w:rsidRDefault="00376D8F">
            <w:pPr>
              <w:pStyle w:val="ListParagraph"/>
              <w:numPr>
                <w:ilvl w:val="0"/>
                <w:numId w:val="2"/>
              </w:numPr>
              <w:spacing w:line="480" w:lineRule="auto"/>
              <w:rPr>
                <w:rFonts w:cs="Times New Roman"/>
                <w:szCs w:val="24"/>
              </w:rPr>
            </w:pPr>
            <w:r>
              <w:rPr>
                <w:rFonts w:cs="Times New Roman"/>
                <w:szCs w:val="24"/>
              </w:rPr>
              <w:t>Coloring without instruction</w:t>
            </w:r>
            <w:r>
              <w:rPr>
                <w:rFonts w:cs="Times New Roman"/>
                <w:szCs w:val="24"/>
              </w:rPr>
              <w:lastRenderedPageBreak/>
              <w:t>s</w:t>
            </w:r>
          </w:p>
        </w:tc>
        <w:tc>
          <w:tcPr>
            <w:tcW w:w="2857" w:type="dxa"/>
            <w:tcBorders>
              <w:top w:val="single" w:sz="4" w:space="0" w:color="auto"/>
              <w:left w:val="single" w:sz="4" w:space="0" w:color="auto"/>
              <w:bottom w:val="single" w:sz="4" w:space="0" w:color="auto"/>
              <w:right w:val="single" w:sz="4" w:space="0" w:color="auto"/>
            </w:tcBorders>
          </w:tcPr>
          <w:p w:rsidR="00317181" w:rsidRDefault="00376D8F">
            <w:pPr>
              <w:spacing w:line="480" w:lineRule="auto"/>
              <w:rPr>
                <w:rFonts w:cs="Times New Roman"/>
                <w:szCs w:val="24"/>
              </w:rPr>
            </w:pPr>
            <w:r>
              <w:rPr>
                <w:rFonts w:cs="Times New Roman"/>
                <w:szCs w:val="24"/>
              </w:rPr>
              <w:lastRenderedPageBreak/>
              <w:t>This session involves students being given various object for them to colour using crayons</w:t>
            </w:r>
          </w:p>
        </w:tc>
        <w:tc>
          <w:tcPr>
            <w:tcW w:w="2903" w:type="dxa"/>
            <w:tcBorders>
              <w:top w:val="single" w:sz="4" w:space="0" w:color="auto"/>
              <w:left w:val="single" w:sz="4" w:space="0" w:color="auto"/>
              <w:bottom w:val="single" w:sz="4" w:space="0" w:color="auto"/>
              <w:right w:val="single" w:sz="4" w:space="0" w:color="auto"/>
            </w:tcBorders>
          </w:tcPr>
          <w:p w:rsidR="00317181" w:rsidRDefault="00376D8F">
            <w:pPr>
              <w:spacing w:line="480" w:lineRule="auto"/>
              <w:rPr>
                <w:rFonts w:cs="Times New Roman"/>
                <w:szCs w:val="24"/>
              </w:rPr>
            </w:pPr>
            <w:r>
              <w:rPr>
                <w:rFonts w:cs="Times New Roman"/>
                <w:szCs w:val="24"/>
              </w:rPr>
              <w:t>At the end of this session the pupils will achieve then</w:t>
            </w:r>
            <w:r>
              <w:rPr>
                <w:rFonts w:cs="Times New Roman"/>
                <w:szCs w:val="24"/>
              </w:rPr>
              <w:t xml:space="preserve"> knowledge of identifying colors and painting of objects according to the required color</w:t>
            </w:r>
          </w:p>
          <w:p w:rsidR="00317181" w:rsidRDefault="00376D8F">
            <w:pPr>
              <w:spacing w:line="480" w:lineRule="auto"/>
              <w:rPr>
                <w:rFonts w:cs="Times New Roman"/>
                <w:szCs w:val="24"/>
              </w:rPr>
            </w:pPr>
            <w:r>
              <w:rPr>
                <w:rFonts w:cs="Times New Roman"/>
                <w:szCs w:val="24"/>
              </w:rPr>
              <w:t>Coloring without instructions tests the creativity of the pupils</w:t>
            </w:r>
          </w:p>
        </w:tc>
      </w:tr>
    </w:tbl>
    <w:p w:rsidR="00317181" w:rsidRDefault="00317181">
      <w:pPr>
        <w:spacing w:line="480" w:lineRule="auto"/>
        <w:rPr>
          <w:rFonts w:cs="Times New Roman"/>
          <w:szCs w:val="24"/>
        </w:rPr>
      </w:pPr>
    </w:p>
    <w:p w:rsidR="00317181" w:rsidRDefault="00376D8F">
      <w:pPr>
        <w:spacing w:line="480" w:lineRule="auto"/>
        <w:ind w:firstLine="360"/>
        <w:rPr>
          <w:rFonts w:cs="Times New Roman"/>
          <w:szCs w:val="24"/>
        </w:rPr>
      </w:pPr>
      <w:r>
        <w:rPr>
          <w:rFonts w:cs="Times New Roman"/>
          <w:szCs w:val="24"/>
        </w:rPr>
        <w:t xml:space="preserve">This program uses the Piaget’s theory of cognitive development where he stated that the development </w:t>
      </w:r>
      <w:r>
        <w:rPr>
          <w:rFonts w:cs="Times New Roman"/>
          <w:szCs w:val="24"/>
        </w:rPr>
        <w:t xml:space="preserve">involves the rearrangement of the mental process through interacting with the environment and biological maturity. This program focus on Piaget’s belief that children come up an </w:t>
      </w:r>
      <w:r>
        <w:rPr>
          <w:rFonts w:cs="Times New Roman"/>
          <w:noProof/>
          <w:szCs w:val="24"/>
        </w:rPr>
        <w:t>understanding</w:t>
      </w:r>
      <w:r>
        <w:rPr>
          <w:rFonts w:cs="Times New Roman"/>
          <w:szCs w:val="24"/>
        </w:rPr>
        <w:t xml:space="preserve"> of the environment through the contradiction of the fact that th</w:t>
      </w:r>
      <w:r>
        <w:rPr>
          <w:rFonts w:cs="Times New Roman"/>
          <w:szCs w:val="24"/>
        </w:rPr>
        <w:t>ey already know and the fact present in the world that they live (</w:t>
      </w:r>
      <w:r>
        <w:t>Demetriou, Shayer &amp; Efklides, 2016)</w:t>
      </w:r>
      <w:r>
        <w:rPr>
          <w:rFonts w:cs="Times New Roman"/>
          <w:szCs w:val="24"/>
        </w:rPr>
        <w:t>. The children will then adjust their general thought to harmonize it with the real world accordingly.</w:t>
      </w:r>
    </w:p>
    <w:p w:rsidR="00317181" w:rsidRDefault="00376D8F">
      <w:pPr>
        <w:spacing w:line="480" w:lineRule="auto"/>
        <w:ind w:firstLine="360"/>
        <w:rPr>
          <w:rFonts w:cs="Times New Roman"/>
          <w:szCs w:val="24"/>
        </w:rPr>
      </w:pPr>
      <w:r>
        <w:rPr>
          <w:rFonts w:cs="Times New Roman"/>
          <w:szCs w:val="24"/>
        </w:rPr>
        <w:t>The general idea in this program is to create a rela</w:t>
      </w:r>
      <w:r>
        <w:rPr>
          <w:rFonts w:cs="Times New Roman"/>
          <w:szCs w:val="24"/>
        </w:rPr>
        <w:t xml:space="preserve">tionship between what </w:t>
      </w:r>
      <w:r>
        <w:rPr>
          <w:rFonts w:cs="Times New Roman"/>
          <w:noProof/>
          <w:szCs w:val="24"/>
        </w:rPr>
        <w:t>the</w:t>
      </w:r>
      <w:r>
        <w:rPr>
          <w:rFonts w:cs="Times New Roman"/>
          <w:szCs w:val="24"/>
        </w:rPr>
        <w:t xml:space="preserve"> children have learned to what is there in the real world. This program involves both classroom and open education. When teaching the children the colors in class, the knowledge of what they learn becomes their fact. This fact will</w:t>
      </w:r>
      <w:r>
        <w:rPr>
          <w:rFonts w:cs="Times New Roman"/>
          <w:szCs w:val="24"/>
        </w:rPr>
        <w:t xml:space="preserve"> stick to them as they move around the world trying to relate what they </w:t>
      </w:r>
      <w:r>
        <w:rPr>
          <w:rFonts w:cs="Times New Roman"/>
          <w:noProof/>
          <w:szCs w:val="24"/>
        </w:rPr>
        <w:t>were taught</w:t>
      </w:r>
      <w:r>
        <w:rPr>
          <w:rFonts w:cs="Times New Roman"/>
          <w:szCs w:val="24"/>
        </w:rPr>
        <w:t xml:space="preserve"> with what is in the world (</w:t>
      </w:r>
      <w:r>
        <w:t>Spelke, 1991)</w:t>
      </w:r>
      <w:r>
        <w:rPr>
          <w:rFonts w:cs="Times New Roman"/>
          <w:szCs w:val="24"/>
        </w:rPr>
        <w:t xml:space="preserve">. Showing the objects that are there in the world will confirm what they previously learned (this make what they know). The harmony </w:t>
      </w:r>
      <w:r>
        <w:rPr>
          <w:rFonts w:cs="Times New Roman"/>
          <w:szCs w:val="24"/>
        </w:rPr>
        <w:t xml:space="preserve">that </w:t>
      </w:r>
      <w:r>
        <w:rPr>
          <w:rFonts w:cs="Times New Roman"/>
          <w:noProof/>
          <w:szCs w:val="24"/>
        </w:rPr>
        <w:t>is created</w:t>
      </w:r>
      <w:r>
        <w:rPr>
          <w:rFonts w:cs="Times New Roman"/>
          <w:szCs w:val="24"/>
        </w:rPr>
        <w:t xml:space="preserve"> between the knowledge of colors and the color of objects is what will make this program successful.</w:t>
      </w:r>
    </w:p>
    <w:p w:rsidR="00317181" w:rsidRDefault="00376D8F">
      <w:pPr>
        <w:pStyle w:val="ListParagraph"/>
        <w:numPr>
          <w:ilvl w:val="0"/>
          <w:numId w:val="1"/>
        </w:numPr>
        <w:spacing w:line="480" w:lineRule="auto"/>
        <w:rPr>
          <w:rFonts w:cs="Times New Roman"/>
          <w:b/>
          <w:szCs w:val="24"/>
        </w:rPr>
      </w:pPr>
      <w:r>
        <w:rPr>
          <w:rFonts w:cs="Times New Roman"/>
          <w:b/>
          <w:szCs w:val="24"/>
        </w:rPr>
        <w:t xml:space="preserve">Program Using </w:t>
      </w:r>
      <w:r>
        <w:rPr>
          <w:rFonts w:cs="Times New Roman"/>
          <w:b/>
          <w:bCs/>
          <w:szCs w:val="24"/>
        </w:rPr>
        <w:t>Vygotsky’s Educational Theory On Cultural Context</w:t>
      </w:r>
    </w:p>
    <w:tbl>
      <w:tblPr>
        <w:tblStyle w:val="TableGrid"/>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613"/>
        <w:gridCol w:w="1613"/>
        <w:gridCol w:w="3121"/>
        <w:gridCol w:w="3121"/>
      </w:tblGrid>
      <w:tr w:rsidR="00317181">
        <w:tc>
          <w:tcPr>
            <w:tcW w:w="1612" w:type="dxa"/>
            <w:tcBorders>
              <w:top w:val="single" w:sz="4" w:space="0" w:color="auto"/>
              <w:left w:val="single" w:sz="4" w:space="0" w:color="auto"/>
              <w:bottom w:val="single" w:sz="4" w:space="0" w:color="auto"/>
              <w:right w:val="single" w:sz="4" w:space="0" w:color="auto"/>
            </w:tcBorders>
          </w:tcPr>
          <w:p w:rsidR="00317181" w:rsidRDefault="00376D8F">
            <w:pPr>
              <w:spacing w:line="480" w:lineRule="auto"/>
              <w:rPr>
                <w:rFonts w:cs="Times New Roman"/>
                <w:b/>
                <w:bCs/>
                <w:szCs w:val="24"/>
              </w:rPr>
            </w:pPr>
            <w:r>
              <w:rPr>
                <w:rFonts w:cs="Times New Roman"/>
                <w:b/>
                <w:bCs/>
                <w:szCs w:val="24"/>
              </w:rPr>
              <w:t>Units</w:t>
            </w:r>
          </w:p>
        </w:tc>
        <w:tc>
          <w:tcPr>
            <w:tcW w:w="1612" w:type="dxa"/>
            <w:tcBorders>
              <w:top w:val="single" w:sz="4" w:space="0" w:color="auto"/>
              <w:left w:val="single" w:sz="4" w:space="0" w:color="auto"/>
              <w:bottom w:val="single" w:sz="4" w:space="0" w:color="auto"/>
              <w:right w:val="single" w:sz="4" w:space="0" w:color="auto"/>
            </w:tcBorders>
          </w:tcPr>
          <w:p w:rsidR="00317181" w:rsidRDefault="00376D8F">
            <w:pPr>
              <w:spacing w:line="480" w:lineRule="auto"/>
              <w:rPr>
                <w:rFonts w:cs="Times New Roman"/>
                <w:b/>
                <w:bCs/>
                <w:szCs w:val="24"/>
              </w:rPr>
            </w:pPr>
            <w:r>
              <w:rPr>
                <w:rFonts w:cs="Times New Roman"/>
                <w:b/>
                <w:bCs/>
                <w:szCs w:val="24"/>
              </w:rPr>
              <w:t>Content</w:t>
            </w:r>
          </w:p>
        </w:tc>
        <w:tc>
          <w:tcPr>
            <w:tcW w:w="3120" w:type="dxa"/>
            <w:tcBorders>
              <w:top w:val="single" w:sz="4" w:space="0" w:color="auto"/>
              <w:left w:val="single" w:sz="4" w:space="0" w:color="auto"/>
              <w:bottom w:val="single" w:sz="4" w:space="0" w:color="auto"/>
              <w:right w:val="single" w:sz="4" w:space="0" w:color="auto"/>
            </w:tcBorders>
          </w:tcPr>
          <w:p w:rsidR="00317181" w:rsidRDefault="00376D8F">
            <w:pPr>
              <w:spacing w:line="480" w:lineRule="auto"/>
              <w:rPr>
                <w:rFonts w:cs="Times New Roman"/>
                <w:b/>
                <w:bCs/>
                <w:szCs w:val="24"/>
              </w:rPr>
            </w:pPr>
            <w:r>
              <w:rPr>
                <w:rFonts w:cs="Times New Roman"/>
                <w:b/>
                <w:bCs/>
                <w:szCs w:val="24"/>
              </w:rPr>
              <w:t>Activity</w:t>
            </w:r>
          </w:p>
        </w:tc>
        <w:tc>
          <w:tcPr>
            <w:tcW w:w="3120" w:type="dxa"/>
            <w:tcBorders>
              <w:top w:val="single" w:sz="4" w:space="0" w:color="auto"/>
              <w:left w:val="single" w:sz="4" w:space="0" w:color="auto"/>
              <w:bottom w:val="single" w:sz="4" w:space="0" w:color="auto"/>
              <w:right w:val="single" w:sz="4" w:space="0" w:color="auto"/>
            </w:tcBorders>
          </w:tcPr>
          <w:p w:rsidR="00317181" w:rsidRDefault="00376D8F">
            <w:pPr>
              <w:spacing w:line="480" w:lineRule="auto"/>
              <w:rPr>
                <w:rFonts w:cs="Times New Roman"/>
                <w:b/>
                <w:bCs/>
                <w:szCs w:val="24"/>
              </w:rPr>
            </w:pPr>
            <w:r>
              <w:rPr>
                <w:rFonts w:cs="Times New Roman"/>
                <w:b/>
                <w:bCs/>
                <w:szCs w:val="24"/>
              </w:rPr>
              <w:t>Possible Learning Experience</w:t>
            </w:r>
          </w:p>
        </w:tc>
      </w:tr>
      <w:tr w:rsidR="00317181">
        <w:tc>
          <w:tcPr>
            <w:tcW w:w="1612" w:type="dxa"/>
            <w:tcBorders>
              <w:top w:val="single" w:sz="4" w:space="0" w:color="auto"/>
              <w:left w:val="single" w:sz="4" w:space="0" w:color="auto"/>
              <w:bottom w:val="single" w:sz="4" w:space="0" w:color="auto"/>
              <w:right w:val="single" w:sz="4" w:space="0" w:color="auto"/>
            </w:tcBorders>
          </w:tcPr>
          <w:p w:rsidR="00317181" w:rsidRDefault="00376D8F">
            <w:pPr>
              <w:spacing w:line="480" w:lineRule="auto"/>
              <w:rPr>
                <w:rFonts w:cs="Times New Roman"/>
                <w:szCs w:val="24"/>
              </w:rPr>
            </w:pPr>
            <w:r>
              <w:rPr>
                <w:rFonts w:cs="Times New Roman"/>
                <w:szCs w:val="24"/>
              </w:rPr>
              <w:t>Animal Names</w:t>
            </w:r>
          </w:p>
        </w:tc>
        <w:tc>
          <w:tcPr>
            <w:tcW w:w="1612" w:type="dxa"/>
            <w:tcBorders>
              <w:top w:val="single" w:sz="4" w:space="0" w:color="auto"/>
              <w:left w:val="single" w:sz="4" w:space="0" w:color="auto"/>
              <w:bottom w:val="single" w:sz="4" w:space="0" w:color="auto"/>
              <w:right w:val="single" w:sz="4" w:space="0" w:color="auto"/>
            </w:tcBorders>
          </w:tcPr>
          <w:p w:rsidR="00317181" w:rsidRDefault="00376D8F">
            <w:pPr>
              <w:spacing w:line="480" w:lineRule="auto"/>
              <w:rPr>
                <w:rFonts w:cs="Times New Roman"/>
                <w:szCs w:val="24"/>
              </w:rPr>
            </w:pPr>
            <w:r>
              <w:rPr>
                <w:rFonts w:cs="Times New Roman"/>
                <w:szCs w:val="24"/>
              </w:rPr>
              <w:t xml:space="preserve">Naming of </w:t>
            </w:r>
            <w:r>
              <w:rPr>
                <w:rFonts w:cs="Times New Roman"/>
                <w:szCs w:val="24"/>
              </w:rPr>
              <w:t>animal</w:t>
            </w:r>
          </w:p>
        </w:tc>
        <w:tc>
          <w:tcPr>
            <w:tcW w:w="3120" w:type="dxa"/>
            <w:tcBorders>
              <w:top w:val="single" w:sz="4" w:space="0" w:color="auto"/>
              <w:left w:val="single" w:sz="4" w:space="0" w:color="auto"/>
              <w:bottom w:val="single" w:sz="4" w:space="0" w:color="auto"/>
              <w:right w:val="single" w:sz="4" w:space="0" w:color="auto"/>
            </w:tcBorders>
          </w:tcPr>
          <w:p w:rsidR="00317181" w:rsidRDefault="00376D8F">
            <w:pPr>
              <w:spacing w:line="480" w:lineRule="auto"/>
              <w:rPr>
                <w:rFonts w:cs="Times New Roman"/>
                <w:szCs w:val="24"/>
              </w:rPr>
            </w:pPr>
            <w:r>
              <w:rPr>
                <w:rFonts w:cs="Times New Roman"/>
                <w:szCs w:val="24"/>
              </w:rPr>
              <w:t xml:space="preserve">This session involves showing the pupils pictures of </w:t>
            </w:r>
            <w:r>
              <w:rPr>
                <w:rFonts w:cs="Times New Roman"/>
                <w:szCs w:val="24"/>
              </w:rPr>
              <w:lastRenderedPageBreak/>
              <w:t>animals with there names.</w:t>
            </w:r>
          </w:p>
        </w:tc>
        <w:tc>
          <w:tcPr>
            <w:tcW w:w="3120" w:type="dxa"/>
            <w:tcBorders>
              <w:top w:val="single" w:sz="4" w:space="0" w:color="auto"/>
              <w:left w:val="single" w:sz="4" w:space="0" w:color="auto"/>
              <w:bottom w:val="single" w:sz="4" w:space="0" w:color="auto"/>
              <w:right w:val="single" w:sz="4" w:space="0" w:color="auto"/>
            </w:tcBorders>
          </w:tcPr>
          <w:p w:rsidR="00317181" w:rsidRDefault="00376D8F">
            <w:pPr>
              <w:spacing w:line="480" w:lineRule="auto"/>
              <w:rPr>
                <w:rFonts w:cs="Times New Roman"/>
                <w:szCs w:val="24"/>
              </w:rPr>
            </w:pPr>
            <w:r>
              <w:rPr>
                <w:rFonts w:cs="Times New Roman"/>
                <w:szCs w:val="24"/>
              </w:rPr>
              <w:lastRenderedPageBreak/>
              <w:t xml:space="preserve">By  the end of the session pupils should be able to know </w:t>
            </w:r>
            <w:r>
              <w:rPr>
                <w:rFonts w:cs="Times New Roman"/>
                <w:szCs w:val="24"/>
              </w:rPr>
              <w:lastRenderedPageBreak/>
              <w:t>the name of any animal when they see one</w:t>
            </w:r>
          </w:p>
        </w:tc>
      </w:tr>
      <w:tr w:rsidR="00317181">
        <w:tc>
          <w:tcPr>
            <w:tcW w:w="1612" w:type="dxa"/>
            <w:tcBorders>
              <w:top w:val="single" w:sz="4" w:space="0" w:color="auto"/>
              <w:left w:val="single" w:sz="4" w:space="0" w:color="auto"/>
              <w:bottom w:val="single" w:sz="4" w:space="0" w:color="auto"/>
              <w:right w:val="single" w:sz="4" w:space="0" w:color="auto"/>
            </w:tcBorders>
          </w:tcPr>
          <w:p w:rsidR="00317181" w:rsidRDefault="00376D8F">
            <w:pPr>
              <w:spacing w:line="480" w:lineRule="auto"/>
              <w:rPr>
                <w:rFonts w:cs="Times New Roman"/>
                <w:szCs w:val="24"/>
              </w:rPr>
            </w:pPr>
            <w:r>
              <w:rPr>
                <w:rFonts w:cs="Times New Roman"/>
                <w:szCs w:val="24"/>
              </w:rPr>
              <w:lastRenderedPageBreak/>
              <w:t>Animal Identification</w:t>
            </w:r>
          </w:p>
        </w:tc>
        <w:tc>
          <w:tcPr>
            <w:tcW w:w="1612" w:type="dxa"/>
            <w:tcBorders>
              <w:top w:val="single" w:sz="4" w:space="0" w:color="auto"/>
              <w:left w:val="single" w:sz="4" w:space="0" w:color="auto"/>
              <w:bottom w:val="single" w:sz="4" w:space="0" w:color="auto"/>
              <w:right w:val="single" w:sz="4" w:space="0" w:color="auto"/>
            </w:tcBorders>
          </w:tcPr>
          <w:p w:rsidR="00317181" w:rsidRDefault="00376D8F">
            <w:pPr>
              <w:spacing w:line="480" w:lineRule="auto"/>
              <w:rPr>
                <w:rFonts w:cs="Times New Roman"/>
                <w:szCs w:val="24"/>
              </w:rPr>
            </w:pPr>
            <w:r>
              <w:rPr>
                <w:rFonts w:cs="Times New Roman"/>
                <w:szCs w:val="24"/>
              </w:rPr>
              <w:t>Identifying the animals by their name</w:t>
            </w:r>
          </w:p>
        </w:tc>
        <w:tc>
          <w:tcPr>
            <w:tcW w:w="3120" w:type="dxa"/>
            <w:tcBorders>
              <w:top w:val="single" w:sz="4" w:space="0" w:color="auto"/>
              <w:left w:val="single" w:sz="4" w:space="0" w:color="auto"/>
              <w:bottom w:val="single" w:sz="4" w:space="0" w:color="auto"/>
              <w:right w:val="single" w:sz="4" w:space="0" w:color="auto"/>
            </w:tcBorders>
          </w:tcPr>
          <w:p w:rsidR="00317181" w:rsidRDefault="00376D8F">
            <w:pPr>
              <w:spacing w:line="480" w:lineRule="auto"/>
              <w:rPr>
                <w:rFonts w:cs="Times New Roman"/>
                <w:szCs w:val="24"/>
              </w:rPr>
            </w:pPr>
            <w:r>
              <w:rPr>
                <w:rFonts w:cs="Times New Roman"/>
                <w:szCs w:val="24"/>
              </w:rPr>
              <w:t>This se</w:t>
            </w:r>
            <w:r>
              <w:rPr>
                <w:rFonts w:cs="Times New Roman"/>
                <w:szCs w:val="24"/>
              </w:rPr>
              <w:t>ssion involves a nature walk to the zoo</w:t>
            </w:r>
          </w:p>
        </w:tc>
        <w:tc>
          <w:tcPr>
            <w:tcW w:w="3120" w:type="dxa"/>
            <w:tcBorders>
              <w:top w:val="single" w:sz="4" w:space="0" w:color="auto"/>
              <w:left w:val="single" w:sz="4" w:space="0" w:color="auto"/>
              <w:bottom w:val="single" w:sz="4" w:space="0" w:color="auto"/>
              <w:right w:val="single" w:sz="4" w:space="0" w:color="auto"/>
            </w:tcBorders>
          </w:tcPr>
          <w:p w:rsidR="00317181" w:rsidRDefault="00376D8F">
            <w:pPr>
              <w:spacing w:line="480" w:lineRule="auto"/>
              <w:rPr>
                <w:rFonts w:cs="Times New Roman"/>
                <w:szCs w:val="24"/>
              </w:rPr>
            </w:pPr>
            <w:r>
              <w:rPr>
                <w:rFonts w:cs="Times New Roman"/>
                <w:szCs w:val="24"/>
              </w:rPr>
              <w:t>By the end of the session pupils would spot various animals and identify them by their names</w:t>
            </w:r>
          </w:p>
        </w:tc>
      </w:tr>
    </w:tbl>
    <w:p w:rsidR="00317181" w:rsidRDefault="00317181">
      <w:pPr>
        <w:spacing w:line="480" w:lineRule="auto"/>
        <w:rPr>
          <w:rFonts w:cs="Times New Roman"/>
          <w:szCs w:val="24"/>
        </w:rPr>
      </w:pPr>
    </w:p>
    <w:p w:rsidR="00317181" w:rsidRDefault="00376D8F">
      <w:pPr>
        <w:spacing w:line="480" w:lineRule="auto"/>
        <w:ind w:firstLine="720"/>
        <w:rPr>
          <w:rFonts w:cs="Times New Roman"/>
          <w:szCs w:val="24"/>
        </w:rPr>
      </w:pPr>
      <w:r>
        <w:rPr>
          <w:rFonts w:cs="Times New Roman"/>
          <w:bCs/>
          <w:szCs w:val="24"/>
        </w:rPr>
        <w:t xml:space="preserve">Vygotsky’s educational and cultural context states that </w:t>
      </w:r>
      <w:r>
        <w:rPr>
          <w:rFonts w:cs="Times New Roman"/>
          <w:szCs w:val="24"/>
        </w:rPr>
        <w:t>the process of the child’s development occurs in two phases which</w:t>
      </w:r>
      <w:r>
        <w:rPr>
          <w:rFonts w:cs="Times New Roman"/>
          <w:szCs w:val="24"/>
        </w:rPr>
        <w:t xml:space="preserve"> includes social level as the first phase and then on the individual level. In this program, the social level </w:t>
      </w:r>
      <w:r>
        <w:rPr>
          <w:rFonts w:cs="Times New Roman"/>
          <w:noProof/>
          <w:szCs w:val="24"/>
        </w:rPr>
        <w:t>involves</w:t>
      </w:r>
      <w:r>
        <w:rPr>
          <w:rFonts w:cs="Times New Roman"/>
          <w:szCs w:val="24"/>
        </w:rPr>
        <w:t xml:space="preserve"> showing the children images of the animals in class </w:t>
      </w:r>
      <w:r>
        <w:rPr>
          <w:rFonts w:cs="Times New Roman"/>
          <w:noProof/>
          <w:szCs w:val="24"/>
        </w:rPr>
        <w:t>in the form of</w:t>
      </w:r>
      <w:r>
        <w:rPr>
          <w:rFonts w:cs="Times New Roman"/>
          <w:szCs w:val="24"/>
        </w:rPr>
        <w:t xml:space="preserve"> pictures or videos (</w:t>
      </w:r>
      <w:r>
        <w:t>Ageyev, Gindis &amp; Kozulin, 2003)</w:t>
      </w:r>
      <w:r>
        <w:rPr>
          <w:rFonts w:cs="Times New Roman"/>
          <w:szCs w:val="24"/>
        </w:rPr>
        <w:t>. The individual le</w:t>
      </w:r>
      <w:r>
        <w:rPr>
          <w:rFonts w:cs="Times New Roman"/>
          <w:szCs w:val="24"/>
        </w:rPr>
        <w:t xml:space="preserve">vel involves the children seeing the animals for themselves. </w:t>
      </w:r>
    </w:p>
    <w:p w:rsidR="00317181" w:rsidRDefault="00376D8F">
      <w:pPr>
        <w:spacing w:line="480" w:lineRule="auto"/>
        <w:rPr>
          <w:rFonts w:cs="Times New Roman"/>
          <w:b/>
          <w:bCs/>
          <w:szCs w:val="24"/>
        </w:rPr>
      </w:pPr>
      <w:r>
        <w:rPr>
          <w:rFonts w:cs="Times New Roman"/>
          <w:b/>
          <w:bCs/>
          <w:szCs w:val="24"/>
        </w:rPr>
        <w:t>Similarity</w:t>
      </w:r>
    </w:p>
    <w:p w:rsidR="00317181" w:rsidRDefault="00376D8F">
      <w:pPr>
        <w:spacing w:line="480" w:lineRule="auto"/>
        <w:rPr>
          <w:rFonts w:cs="Times New Roman"/>
          <w:b/>
          <w:bCs/>
          <w:szCs w:val="24"/>
        </w:rPr>
      </w:pPr>
      <w:r>
        <w:rPr>
          <w:rFonts w:cs="Times New Roman"/>
          <w:b/>
          <w:bCs/>
          <w:szCs w:val="24"/>
        </w:rPr>
        <w:t>The similarity</w:t>
      </w:r>
    </w:p>
    <w:p w:rsidR="00317181" w:rsidRDefault="00376D8F">
      <w:pPr>
        <w:spacing w:line="480" w:lineRule="auto"/>
        <w:rPr>
          <w:rFonts w:cs="Times New Roman"/>
          <w:szCs w:val="24"/>
        </w:rPr>
      </w:pPr>
      <w:r>
        <w:rPr>
          <w:rFonts w:cs="Times New Roman"/>
          <w:szCs w:val="24"/>
        </w:rPr>
        <w:t>The similarity between Piaget's and the Vygotsky approach is that both of them offer classroom studies and out-of-class education. Both of the techniques involve studen</w:t>
      </w:r>
      <w:r>
        <w:rPr>
          <w:rFonts w:cs="Times New Roman"/>
          <w:szCs w:val="24"/>
        </w:rPr>
        <w:t>t l learning in class and usin what they have learned to understand the environment that is around them. In this way, they learn and memorize their experiences permanently</w:t>
      </w:r>
    </w:p>
    <w:p w:rsidR="00317181" w:rsidRDefault="00376D8F">
      <w:pPr>
        <w:spacing w:line="480" w:lineRule="auto"/>
        <w:rPr>
          <w:rFonts w:cs="Times New Roman"/>
          <w:b/>
          <w:bCs/>
          <w:szCs w:val="24"/>
        </w:rPr>
      </w:pPr>
      <w:r>
        <w:rPr>
          <w:rFonts w:cs="Times New Roman"/>
          <w:b/>
          <w:bCs/>
          <w:szCs w:val="24"/>
        </w:rPr>
        <w:t>Difference</w:t>
      </w:r>
    </w:p>
    <w:p w:rsidR="00317181" w:rsidRDefault="00376D8F">
      <w:pPr>
        <w:spacing w:line="480" w:lineRule="auto"/>
        <w:rPr>
          <w:rFonts w:cs="Times New Roman"/>
          <w:szCs w:val="24"/>
        </w:rPr>
      </w:pPr>
      <w:r>
        <w:rPr>
          <w:rFonts w:cs="Times New Roman"/>
          <w:szCs w:val="24"/>
        </w:rPr>
        <w:t>The difference between these two approaches is the Piaget'</w:t>
      </w:r>
      <w:r>
        <w:rPr>
          <w:rFonts w:cs="Times New Roman"/>
          <w:szCs w:val="24"/>
        </w:rPr>
        <w:t xml:space="preserve">s perspective depends on the prior knowledge of the pupils. This knowledge may have been acquired out of the class and will affect </w:t>
      </w:r>
      <w:r>
        <w:rPr>
          <w:rFonts w:cs="Times New Roman"/>
          <w:szCs w:val="24"/>
        </w:rPr>
        <w:lastRenderedPageBreak/>
        <w:t>what thw student learns. On the other hand Vygotsky's approach depends the knowledge told by the teacher</w:t>
      </w:r>
    </w:p>
    <w:p w:rsidR="00317181" w:rsidRDefault="00376D8F">
      <w:pPr>
        <w:spacing w:line="480" w:lineRule="auto"/>
        <w:rPr>
          <w:rFonts w:cs="Times New Roman"/>
          <w:b/>
          <w:szCs w:val="24"/>
        </w:rPr>
      </w:pPr>
      <w:r>
        <w:rPr>
          <w:rFonts w:cs="Times New Roman"/>
          <w:b/>
          <w:szCs w:val="24"/>
        </w:rPr>
        <w:t>Conclusion</w:t>
      </w:r>
    </w:p>
    <w:p w:rsidR="00317181" w:rsidRDefault="00376D8F">
      <w:pPr>
        <w:spacing w:line="480" w:lineRule="auto"/>
        <w:ind w:firstLine="720"/>
        <w:rPr>
          <w:rFonts w:cs="Times New Roman"/>
          <w:bCs/>
          <w:szCs w:val="24"/>
        </w:rPr>
      </w:pPr>
      <w:r>
        <w:rPr>
          <w:rFonts w:cs="Times New Roman"/>
          <w:szCs w:val="24"/>
        </w:rPr>
        <w:t>In conclu</w:t>
      </w:r>
      <w:r>
        <w:rPr>
          <w:rFonts w:cs="Times New Roman"/>
          <w:szCs w:val="24"/>
        </w:rPr>
        <w:t xml:space="preserve">sion, development starts at the point where a child starts perceiving the environment and having sensation. </w:t>
      </w:r>
      <w:r>
        <w:rPr>
          <w:rFonts w:cs="Times New Roman"/>
          <w:noProof/>
          <w:szCs w:val="24"/>
        </w:rPr>
        <w:t>These aspects changes during the adolescent stages when perception becomes more complex.</w:t>
      </w:r>
      <w:r>
        <w:rPr>
          <w:rFonts w:cs="Times New Roman"/>
          <w:szCs w:val="24"/>
        </w:rPr>
        <w:t xml:space="preserve"> In Designing program for children using Piaget’s theory chi</w:t>
      </w:r>
      <w:r>
        <w:rPr>
          <w:rFonts w:cs="Times New Roman"/>
          <w:szCs w:val="24"/>
        </w:rPr>
        <w:t xml:space="preserve">ldren are taught in class, </w:t>
      </w:r>
      <w:r>
        <w:rPr>
          <w:rFonts w:cs="Times New Roman"/>
          <w:noProof/>
          <w:szCs w:val="24"/>
        </w:rPr>
        <w:t>and</w:t>
      </w:r>
      <w:r>
        <w:rPr>
          <w:rFonts w:cs="Times New Roman"/>
          <w:szCs w:val="24"/>
        </w:rPr>
        <w:t xml:space="preserve"> then they relate what they learned with their environment. This approach is similar when designing a </w:t>
      </w:r>
      <w:r>
        <w:rPr>
          <w:rFonts w:cs="Times New Roman"/>
          <w:noProof/>
          <w:szCs w:val="24"/>
        </w:rPr>
        <w:t>learning</w:t>
      </w:r>
      <w:r>
        <w:rPr>
          <w:rFonts w:cs="Times New Roman"/>
          <w:szCs w:val="24"/>
        </w:rPr>
        <w:t xml:space="preserve"> program using </w:t>
      </w:r>
      <w:r>
        <w:rPr>
          <w:rFonts w:cs="Times New Roman"/>
          <w:bCs/>
          <w:szCs w:val="24"/>
        </w:rPr>
        <w:t>Vygotsky’s which involves social interaction followed by individual experience.</w:t>
      </w:r>
    </w:p>
    <w:p w:rsidR="00317181" w:rsidRDefault="00317181">
      <w:pPr>
        <w:spacing w:line="480" w:lineRule="auto"/>
        <w:jc w:val="center"/>
      </w:pPr>
    </w:p>
    <w:p w:rsidR="00317181" w:rsidRDefault="00376D8F">
      <w:pPr>
        <w:spacing w:line="480" w:lineRule="auto"/>
        <w:jc w:val="center"/>
        <w:rPr>
          <w:rFonts w:cs="Times New Roman"/>
          <w:szCs w:val="24"/>
        </w:rPr>
      </w:pPr>
      <w:r>
        <w:rPr>
          <w:rFonts w:cs="Times New Roman"/>
          <w:bCs/>
          <w:szCs w:val="24"/>
        </w:rPr>
        <w:br w:type="page"/>
      </w:r>
      <w:r>
        <w:rPr>
          <w:rFonts w:cs="Times New Roman"/>
          <w:bCs/>
          <w:szCs w:val="24"/>
        </w:rPr>
        <w:lastRenderedPageBreak/>
        <w:t>References</w:t>
      </w:r>
    </w:p>
    <w:p w:rsidR="00317181" w:rsidRDefault="00376D8F">
      <w:pPr>
        <w:spacing w:line="480" w:lineRule="auto"/>
        <w:ind w:left="720" w:hanging="720"/>
      </w:pPr>
      <w:r>
        <w:rPr>
          <w:color w:val="222222"/>
        </w:rPr>
        <w:t>Kozulin</w:t>
      </w:r>
      <w:r>
        <w:t>,</w:t>
      </w:r>
      <w:r>
        <w:t xml:space="preserve"> A. (Ed.). (2003). </w:t>
      </w:r>
      <w:r>
        <w:rPr>
          <w:i/>
          <w:iCs/>
        </w:rPr>
        <w:t>Vygotsky's educational theory in cultural context</w:t>
      </w:r>
      <w:r>
        <w:t>. Cambridge University Press.</w:t>
      </w:r>
    </w:p>
    <w:p w:rsidR="00317181" w:rsidRDefault="00376D8F">
      <w:pPr>
        <w:spacing w:line="480" w:lineRule="auto"/>
        <w:ind w:left="720" w:hanging="720"/>
      </w:pPr>
      <w:r>
        <w:t xml:space="preserve">Ageyev, V. S., Gindis, B., &amp; Kozulin, A. (2003). </w:t>
      </w:r>
      <w:r>
        <w:rPr>
          <w:i/>
          <w:iCs/>
        </w:rPr>
        <w:t>Vygotsky's Educational Theory in Cultural Context (Learning in doing)</w:t>
      </w:r>
      <w:r>
        <w:t>. Cambridge University Press.</w:t>
      </w:r>
    </w:p>
    <w:p w:rsidR="00317181" w:rsidRDefault="00376D8F">
      <w:pPr>
        <w:spacing w:line="480" w:lineRule="auto"/>
        <w:ind w:left="720" w:hanging="720"/>
      </w:pPr>
      <w:r>
        <w:t>Demetriou,</w:t>
      </w:r>
      <w:r>
        <w:t xml:space="preserve"> A., Shayer, M., &amp; Efklides, A. (Eds.). (2016). </w:t>
      </w:r>
      <w:r>
        <w:rPr>
          <w:i/>
          <w:iCs/>
        </w:rPr>
        <w:t>Neo-Piagetian theories of cognitive development: Implications and applications for education</w:t>
      </w:r>
      <w:r>
        <w:t>. Routledge.</w:t>
      </w:r>
    </w:p>
    <w:p w:rsidR="00317181" w:rsidRDefault="00376D8F">
      <w:pPr>
        <w:spacing w:line="480" w:lineRule="auto"/>
        <w:ind w:left="720" w:hanging="720"/>
      </w:pPr>
      <w:r>
        <w:t>Siegler, R. S. (2016). Continuity and change in the field of cognitive development and the perspectives</w:t>
      </w:r>
      <w:r>
        <w:t xml:space="preserve"> of one cognitive </w:t>
      </w:r>
      <w:r>
        <w:rPr>
          <w:noProof/>
        </w:rPr>
        <w:t>development</w:t>
      </w:r>
      <w:r>
        <w:rPr>
          <w:noProof/>
        </w:rPr>
        <w:t>a</w:t>
      </w:r>
      <w:r>
        <w:rPr>
          <w:noProof/>
        </w:rPr>
        <w:t>lism</w:t>
      </w:r>
      <w:r>
        <w:t xml:space="preserve">. </w:t>
      </w:r>
      <w:r>
        <w:rPr>
          <w:i/>
          <w:iCs/>
        </w:rPr>
        <w:t>Child Development Perspectives</w:t>
      </w:r>
      <w:r>
        <w:t xml:space="preserve">, </w:t>
      </w:r>
      <w:r>
        <w:rPr>
          <w:i/>
          <w:iCs/>
        </w:rPr>
        <w:t>10</w:t>
      </w:r>
      <w:r>
        <w:t>(2), 128-133.</w:t>
      </w:r>
    </w:p>
    <w:p w:rsidR="00317181" w:rsidRDefault="00376D8F">
      <w:pPr>
        <w:spacing w:line="480" w:lineRule="auto"/>
        <w:ind w:left="720" w:hanging="720"/>
      </w:pPr>
      <w:r>
        <w:t xml:space="preserve">Spelke, E. S. (1991). Physical knowledge in infancy: Reflections on Piaget’s theory. </w:t>
      </w:r>
      <w:r>
        <w:rPr>
          <w:i/>
          <w:iCs/>
        </w:rPr>
        <w:t>The epigenesis of mind: Essays on biology and cognition</w:t>
      </w:r>
      <w:r>
        <w:t>, 133-169.</w:t>
      </w:r>
    </w:p>
    <w:p w:rsidR="00317181" w:rsidRDefault="00317181">
      <w:pPr>
        <w:spacing w:line="480" w:lineRule="auto"/>
        <w:rPr>
          <w:rFonts w:cs="Times New Roman"/>
          <w:szCs w:val="24"/>
        </w:rPr>
      </w:pPr>
    </w:p>
    <w:sectPr w:rsidR="00317181">
      <w:headerReference w:type="default" r:id="rId8"/>
      <w:headerReference w:type="first" r:id="rId9"/>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6D8F" w:rsidRDefault="00376D8F">
      <w:pPr>
        <w:spacing w:after="0" w:line="240" w:lineRule="auto"/>
      </w:pPr>
      <w:r>
        <w:separator/>
      </w:r>
    </w:p>
  </w:endnote>
  <w:endnote w:type="continuationSeparator" w:id="0">
    <w:p w:rsidR="00376D8F" w:rsidRDefault="00376D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6D8F" w:rsidRDefault="00376D8F">
      <w:pPr>
        <w:spacing w:after="0" w:line="240" w:lineRule="auto"/>
      </w:pPr>
      <w:r>
        <w:separator/>
      </w:r>
    </w:p>
  </w:footnote>
  <w:footnote w:type="continuationSeparator" w:id="0">
    <w:p w:rsidR="00376D8F" w:rsidRDefault="00376D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7181" w:rsidRDefault="00376D8F">
    <w:pPr>
      <w:pStyle w:val="Header"/>
      <w:jc w:val="right"/>
    </w:pPr>
    <w:r>
      <w:rPr>
        <w:rFonts w:cs="Times New Roman"/>
        <w:szCs w:val="24"/>
      </w:rPr>
      <w:t>PERCEPTION AND COGNITION</w:t>
    </w:r>
    <w:r>
      <w:rPr>
        <w:rFonts w:cs="Times New Roman"/>
        <w:szCs w:val="24"/>
      </w:rPr>
      <w:tab/>
    </w:r>
    <w:r>
      <w:rPr>
        <w:rFonts w:cs="Times New Roman"/>
        <w:szCs w:val="24"/>
      </w:rPr>
      <w:tab/>
      <w:t xml:space="preserve"> </w:t>
    </w:r>
    <w:r>
      <w:fldChar w:fldCharType="begin"/>
    </w:r>
    <w:r>
      <w:instrText xml:space="preserve"> PAGE   \* MERGEFORMAT </w:instrText>
    </w:r>
    <w:r>
      <w:fldChar w:fldCharType="separate"/>
    </w:r>
    <w:r w:rsidR="008E78F4">
      <w:rPr>
        <w:noProof/>
      </w:rPr>
      <w:t>7</w:t>
    </w:r>
    <w:r>
      <w:rPr>
        <w:noProof/>
      </w:rPr>
      <w:fldChar w:fldCharType="end"/>
    </w:r>
  </w:p>
  <w:p w:rsidR="00317181" w:rsidRDefault="003171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7181" w:rsidRDefault="00376D8F">
    <w:pPr>
      <w:pStyle w:val="Header"/>
      <w:jc w:val="right"/>
    </w:pPr>
    <w:r>
      <w:t xml:space="preserve">Running head </w:t>
    </w:r>
    <w:r>
      <w:rPr>
        <w:rFonts w:cs="Times New Roman"/>
        <w:szCs w:val="24"/>
      </w:rPr>
      <w:t>PERCEPTION AND COGNITION</w:t>
    </w:r>
    <w:r>
      <w:rPr>
        <w:rFonts w:cs="Times New Roman"/>
        <w:szCs w:val="24"/>
      </w:rPr>
      <w:tab/>
    </w:r>
    <w:r>
      <w:fldChar w:fldCharType="begin"/>
    </w:r>
    <w:r>
      <w:instrText xml:space="preserve"> PAGE   \* MERGEFORMAT </w:instrText>
    </w:r>
    <w:r>
      <w:fldChar w:fldCharType="separate"/>
    </w:r>
    <w:r w:rsidR="008E78F4">
      <w:rPr>
        <w:noProof/>
      </w:rPr>
      <w:t>1</w:t>
    </w:r>
    <w:r>
      <w:rPr>
        <w:noProof/>
      </w:rPr>
      <w:fldChar w:fldCharType="end"/>
    </w:r>
  </w:p>
  <w:p w:rsidR="00317181" w:rsidRDefault="003171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444C9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181"/>
    <w:rsid w:val="00317181"/>
    <w:rsid w:val="00376D8F"/>
    <w:rsid w:val="008E7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basedOn w:val="Normal"/>
    <w:next w:val="Normal"/>
    <w:link w:val="Heading1Char"/>
    <w:uiPriority w:val="9"/>
    <w:qFormat/>
    <w:pPr>
      <w:keepNext/>
      <w:keepLines/>
      <w:spacing w:before="480" w:after="240"/>
      <w:outlineLvl w:val="0"/>
    </w:pPr>
    <w:rPr>
      <w:rFonts w:eastAsia="SimSun"/>
      <w:b/>
      <w:szCs w:val="32"/>
    </w:rPr>
  </w:style>
  <w:style w:type="paragraph" w:styleId="Heading2">
    <w:name w:val="heading 2"/>
    <w:basedOn w:val="Normal"/>
    <w:next w:val="Normal"/>
    <w:link w:val="Heading2Char"/>
    <w:uiPriority w:val="9"/>
    <w:qFormat/>
    <w:pPr>
      <w:keepNext/>
      <w:keepLines/>
      <w:spacing w:before="280" w:after="240"/>
      <w:outlineLvl w:val="1"/>
    </w:pPr>
    <w:rPr>
      <w:rFonts w:eastAsia="SimSun"/>
      <w:b/>
      <w:color w:val="000000"/>
      <w:szCs w:val="26"/>
    </w:rPr>
  </w:style>
  <w:style w:type="paragraph" w:styleId="Heading3">
    <w:name w:val="heading 3"/>
    <w:basedOn w:val="Normal"/>
    <w:next w:val="Normal"/>
    <w:link w:val="Heading3Char"/>
    <w:uiPriority w:val="9"/>
    <w:qFormat/>
    <w:pPr>
      <w:keepNext/>
      <w:keepLines/>
      <w:spacing w:before="40" w:after="0"/>
      <w:outlineLvl w:val="2"/>
    </w:pPr>
    <w:rPr>
      <w:rFonts w:eastAsia="SimSu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SimSun" w:hAnsi="Times New Roman" w:cs="SimSun"/>
      <w:b/>
      <w:sz w:val="24"/>
      <w:szCs w:val="32"/>
    </w:rPr>
  </w:style>
  <w:style w:type="character" w:customStyle="1" w:styleId="Heading2Char">
    <w:name w:val="Heading 2 Char"/>
    <w:basedOn w:val="DefaultParagraphFont"/>
    <w:link w:val="Heading2"/>
    <w:uiPriority w:val="9"/>
    <w:rPr>
      <w:rFonts w:ascii="Times New Roman" w:eastAsia="SimSun" w:hAnsi="Times New Roman" w:cs="SimSun"/>
      <w:b/>
      <w:color w:val="000000"/>
      <w:sz w:val="24"/>
      <w:szCs w:val="26"/>
    </w:rPr>
  </w:style>
  <w:style w:type="character" w:customStyle="1" w:styleId="Heading3Char">
    <w:name w:val="Heading 3 Char"/>
    <w:basedOn w:val="DefaultParagraphFont"/>
    <w:link w:val="Heading3"/>
    <w:uiPriority w:val="9"/>
    <w:rPr>
      <w:rFonts w:ascii="Times New Roman" w:eastAsia="SimSun" w:hAnsi="Times New Roman" w:cs="SimSun"/>
      <w:sz w:val="24"/>
      <w:szCs w:val="24"/>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sz w:val="24"/>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sz w:val="24"/>
    </w:rPr>
  </w:style>
  <w:style w:type="character" w:styleId="Hyperlink">
    <w:name w:val="Hyperlink"/>
    <w:basedOn w:val="DefaultParagraphFont"/>
    <w:uiPriority w:val="99"/>
    <w:rPr>
      <w:color w:val="0563C1"/>
      <w:u w:val="single"/>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Grid3">
    <w:name w:val="Medium Grid 3"/>
    <w:basedOn w:val="TableNormal"/>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CellMar>
        <w:top w:w="0" w:type="dxa"/>
        <w:left w:w="108" w:type="dxa"/>
        <w:bottom w:w="0" w:type="dxa"/>
        <w:right w:w="108" w:type="dxa"/>
      </w:tblCellMar>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MediumGrid3-Accent1">
    <w:name w:val="Medium Grid 3 Accent 1"/>
    <w:basedOn w:val="TableNormal"/>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CellMar>
        <w:top w:w="0" w:type="dxa"/>
        <w:left w:w="108" w:type="dxa"/>
        <w:bottom w:w="0" w:type="dxa"/>
        <w:right w:w="108" w:type="dxa"/>
      </w:tblCellMar>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MediumGrid3-Accent2">
    <w:name w:val="Medium Grid 3 Accent 2"/>
    <w:basedOn w:val="TableNormal"/>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CellMar>
        <w:top w:w="0" w:type="dxa"/>
        <w:left w:w="108" w:type="dxa"/>
        <w:bottom w:w="0" w:type="dxa"/>
        <w:right w:w="108" w:type="dxa"/>
      </w:tblCellMar>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MediumGrid3-Accent3">
    <w:name w:val="Medium Grid 3 Accent 3"/>
    <w:basedOn w:val="TableNormal"/>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CellMar>
        <w:top w:w="0" w:type="dxa"/>
        <w:left w:w="108" w:type="dxa"/>
        <w:bottom w:w="0" w:type="dxa"/>
        <w:right w:w="108" w:type="dxa"/>
      </w:tblCellMar>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MediumGrid3-Accent4">
    <w:name w:val="Medium Grid 3 Accent 4"/>
    <w:basedOn w:val="TableNormal"/>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CellMar>
        <w:top w:w="0" w:type="dxa"/>
        <w:left w:w="108" w:type="dxa"/>
        <w:bottom w:w="0" w:type="dxa"/>
        <w:right w:w="108" w:type="dxa"/>
      </w:tblCellMar>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MediumGrid3-Accent5">
    <w:name w:val="Medium Grid 3 Accent 5"/>
    <w:basedOn w:val="TableNormal"/>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CellMar>
        <w:top w:w="0" w:type="dxa"/>
        <w:left w:w="108" w:type="dxa"/>
        <w:bottom w:w="0" w:type="dxa"/>
        <w:right w:w="108" w:type="dxa"/>
      </w:tblCellMar>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MediumGrid3-Accent6">
    <w:name w:val="Medium Grid 3 Accent 6"/>
    <w:basedOn w:val="TableNormal"/>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CellMar>
        <w:top w:w="0" w:type="dxa"/>
        <w:left w:w="108" w:type="dxa"/>
        <w:bottom w:w="0" w:type="dxa"/>
        <w:right w:w="108" w:type="dxa"/>
      </w:tblCellMar>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basedOn w:val="Normal"/>
    <w:next w:val="Normal"/>
    <w:link w:val="Heading1Char"/>
    <w:uiPriority w:val="9"/>
    <w:qFormat/>
    <w:pPr>
      <w:keepNext/>
      <w:keepLines/>
      <w:spacing w:before="480" w:after="240"/>
      <w:outlineLvl w:val="0"/>
    </w:pPr>
    <w:rPr>
      <w:rFonts w:eastAsia="SimSun"/>
      <w:b/>
      <w:szCs w:val="32"/>
    </w:rPr>
  </w:style>
  <w:style w:type="paragraph" w:styleId="Heading2">
    <w:name w:val="heading 2"/>
    <w:basedOn w:val="Normal"/>
    <w:next w:val="Normal"/>
    <w:link w:val="Heading2Char"/>
    <w:uiPriority w:val="9"/>
    <w:qFormat/>
    <w:pPr>
      <w:keepNext/>
      <w:keepLines/>
      <w:spacing w:before="280" w:after="240"/>
      <w:outlineLvl w:val="1"/>
    </w:pPr>
    <w:rPr>
      <w:rFonts w:eastAsia="SimSun"/>
      <w:b/>
      <w:color w:val="000000"/>
      <w:szCs w:val="26"/>
    </w:rPr>
  </w:style>
  <w:style w:type="paragraph" w:styleId="Heading3">
    <w:name w:val="heading 3"/>
    <w:basedOn w:val="Normal"/>
    <w:next w:val="Normal"/>
    <w:link w:val="Heading3Char"/>
    <w:uiPriority w:val="9"/>
    <w:qFormat/>
    <w:pPr>
      <w:keepNext/>
      <w:keepLines/>
      <w:spacing w:before="40" w:after="0"/>
      <w:outlineLvl w:val="2"/>
    </w:pPr>
    <w:rPr>
      <w:rFonts w:eastAsia="SimSu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SimSun" w:hAnsi="Times New Roman" w:cs="SimSun"/>
      <w:b/>
      <w:sz w:val="24"/>
      <w:szCs w:val="32"/>
    </w:rPr>
  </w:style>
  <w:style w:type="character" w:customStyle="1" w:styleId="Heading2Char">
    <w:name w:val="Heading 2 Char"/>
    <w:basedOn w:val="DefaultParagraphFont"/>
    <w:link w:val="Heading2"/>
    <w:uiPriority w:val="9"/>
    <w:rPr>
      <w:rFonts w:ascii="Times New Roman" w:eastAsia="SimSun" w:hAnsi="Times New Roman" w:cs="SimSun"/>
      <w:b/>
      <w:color w:val="000000"/>
      <w:sz w:val="24"/>
      <w:szCs w:val="26"/>
    </w:rPr>
  </w:style>
  <w:style w:type="character" w:customStyle="1" w:styleId="Heading3Char">
    <w:name w:val="Heading 3 Char"/>
    <w:basedOn w:val="DefaultParagraphFont"/>
    <w:link w:val="Heading3"/>
    <w:uiPriority w:val="9"/>
    <w:rPr>
      <w:rFonts w:ascii="Times New Roman" w:eastAsia="SimSun" w:hAnsi="Times New Roman" w:cs="SimSun"/>
      <w:sz w:val="24"/>
      <w:szCs w:val="24"/>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sz w:val="24"/>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sz w:val="24"/>
    </w:rPr>
  </w:style>
  <w:style w:type="character" w:styleId="Hyperlink">
    <w:name w:val="Hyperlink"/>
    <w:basedOn w:val="DefaultParagraphFont"/>
    <w:uiPriority w:val="99"/>
    <w:rPr>
      <w:color w:val="0563C1"/>
      <w:u w:val="single"/>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Grid3">
    <w:name w:val="Medium Grid 3"/>
    <w:basedOn w:val="TableNormal"/>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CellMar>
        <w:top w:w="0" w:type="dxa"/>
        <w:left w:w="108" w:type="dxa"/>
        <w:bottom w:w="0" w:type="dxa"/>
        <w:right w:w="108" w:type="dxa"/>
      </w:tblCellMar>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MediumGrid3-Accent1">
    <w:name w:val="Medium Grid 3 Accent 1"/>
    <w:basedOn w:val="TableNormal"/>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CellMar>
        <w:top w:w="0" w:type="dxa"/>
        <w:left w:w="108" w:type="dxa"/>
        <w:bottom w:w="0" w:type="dxa"/>
        <w:right w:w="108" w:type="dxa"/>
      </w:tblCellMar>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MediumGrid3-Accent2">
    <w:name w:val="Medium Grid 3 Accent 2"/>
    <w:basedOn w:val="TableNormal"/>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CellMar>
        <w:top w:w="0" w:type="dxa"/>
        <w:left w:w="108" w:type="dxa"/>
        <w:bottom w:w="0" w:type="dxa"/>
        <w:right w:w="108" w:type="dxa"/>
      </w:tblCellMar>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MediumGrid3-Accent3">
    <w:name w:val="Medium Grid 3 Accent 3"/>
    <w:basedOn w:val="TableNormal"/>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CellMar>
        <w:top w:w="0" w:type="dxa"/>
        <w:left w:w="108" w:type="dxa"/>
        <w:bottom w:w="0" w:type="dxa"/>
        <w:right w:w="108" w:type="dxa"/>
      </w:tblCellMar>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MediumGrid3-Accent4">
    <w:name w:val="Medium Grid 3 Accent 4"/>
    <w:basedOn w:val="TableNormal"/>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CellMar>
        <w:top w:w="0" w:type="dxa"/>
        <w:left w:w="108" w:type="dxa"/>
        <w:bottom w:w="0" w:type="dxa"/>
        <w:right w:w="108" w:type="dxa"/>
      </w:tblCellMar>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MediumGrid3-Accent5">
    <w:name w:val="Medium Grid 3 Accent 5"/>
    <w:basedOn w:val="TableNormal"/>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CellMar>
        <w:top w:w="0" w:type="dxa"/>
        <w:left w:w="108" w:type="dxa"/>
        <w:bottom w:w="0" w:type="dxa"/>
        <w:right w:w="108" w:type="dxa"/>
      </w:tblCellMar>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MediumGrid3-Accent6">
    <w:name w:val="Medium Grid 3 Accent 6"/>
    <w:basedOn w:val="TableNormal"/>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CellMar>
        <w:top w:w="0" w:type="dxa"/>
        <w:left w:w="108" w:type="dxa"/>
        <w:bottom w:w="0" w:type="dxa"/>
        <w:right w:w="108" w:type="dxa"/>
      </w:tblCellMar>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1253</Words>
  <Characters>7147</Characters>
  <Application>Microsoft Office Word</Application>
  <DocSecurity>0</DocSecurity>
  <Lines>59</Lines>
  <Paragraphs>16</Paragraphs>
  <ScaleCrop>false</ScaleCrop>
  <Company/>
  <LinksUpToDate>false</LinksUpToDate>
  <CharactersWithSpaces>8384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2018-01-26T11:18:00Z</dcterms:created>
  <dcterms:modified xsi:type="dcterms:W3CDTF">2018-01-26T11:18:00Z</dcterms:modified>
</cp:coreProperties>
</file>